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学生成绩复核查卷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申请表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学年第    学期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申请学院：                    开课学院：</w:t>
      </w:r>
    </w:p>
    <w:tbl>
      <w:tblPr>
        <w:tblStyle w:val="3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570"/>
        <w:gridCol w:w="705"/>
        <w:gridCol w:w="825"/>
        <w:gridCol w:w="1380"/>
        <w:gridCol w:w="840"/>
        <w:gridCol w:w="870"/>
        <w:gridCol w:w="225"/>
        <w:gridCol w:w="375"/>
        <w:gridCol w:w="81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查正考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查补考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1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考试教室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624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查卷原因：（请写清楚网上查询的成绩）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学生所在学院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教学院长意见</w:t>
            </w:r>
          </w:p>
        </w:tc>
        <w:tc>
          <w:tcPr>
            <w:tcW w:w="7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9624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查卷结果：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488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查卷学院课程负责人（任课教师）签名：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年     月     日</w:t>
            </w:r>
          </w:p>
        </w:tc>
        <w:tc>
          <w:tcPr>
            <w:tcW w:w="474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查卷学院教学院长签名：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查卷学院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教学秘书签名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学生所在学院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教学秘书签名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260" w:leftChars="0" w:hanging="1260" w:hangingChars="4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备注：1、考试成绩成绩公布后5个工作日内（寒暑假顺延）学生可以提申请，逾期不在受理；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258" w:leftChars="399" w:hanging="420" w:hangingChars="1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2、成绩如有变动，需按成绩更正流程更正成绩；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258" w:leftChars="399" w:hanging="420" w:hangingChars="15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3、此表一式三份，开课学院、学生所在学院、教务部各一份（开课学院需原件，其余可用复印件）。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A7B6C"/>
    <w:rsid w:val="00AF521C"/>
    <w:rsid w:val="057E34D8"/>
    <w:rsid w:val="26FA7B6C"/>
    <w:rsid w:val="42383D49"/>
    <w:rsid w:val="5CD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2021-03-17T04:19:00Z</dcterms:created>
  <dc:creator>三水番丫头</dc:creator>
  <cp:lastModifiedBy>三水番丫头</cp:lastModifiedBy>
  <dcterms:modified xsi:type="dcterms:W3CDTF">2023-02-28T02:48:12Z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