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jc w:val="center"/>
        <w:textAlignment w:val="auto"/>
        <w:rPr>
          <w:rFonts w:hint="eastAsia" w:eastAsia="宋体"/>
          <w:color w:val="auto"/>
          <w:sz w:val="32"/>
          <w:szCs w:val="32"/>
          <w:lang w:val="en-US" w:eastAsia="zh-CN"/>
        </w:rPr>
      </w:pPr>
      <w:r>
        <w:rPr>
          <w:rFonts w:hint="eastAsia" w:eastAsia="宋体"/>
          <w:color w:val="auto"/>
          <w:sz w:val="32"/>
          <w:szCs w:val="32"/>
          <w:lang w:val="en-US" w:eastAsia="zh-CN"/>
        </w:rPr>
        <w:t>关于做好疫情防控期间因病考勤和外出审批的通知</w:t>
      </w:r>
    </w:p>
    <w:p>
      <w:pPr>
        <w:keepNext w:val="0"/>
        <w:keepLines w:val="0"/>
        <w:pageBreakBefore w:val="0"/>
        <w:widowControl/>
        <w:suppressLineNumbers w:val="0"/>
        <w:kinsoku/>
        <w:wordWrap/>
        <w:overflowPunct/>
        <w:topLinePunct w:val="0"/>
        <w:autoSpaceDE w:val="0"/>
        <w:autoSpaceDN w:val="0"/>
        <w:bidi w:val="0"/>
        <w:adjustRightInd/>
        <w:snapToGrid/>
        <w:ind w:firstLine="440" w:firstLineChars="200"/>
        <w:jc w:val="left"/>
        <w:textAlignment w:val="auto"/>
        <w:rPr>
          <w:rFonts w:hint="eastAsia" w:eastAsia="宋体"/>
          <w:color w:val="auto"/>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ind w:firstLine="562"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ascii="仿宋_GB2312" w:hAnsi="仿宋_GB2312" w:eastAsia="仿宋_GB2312" w:cs="仿宋_GB2312"/>
          <w:b/>
          <w:color w:val="auto"/>
          <w:kern w:val="0"/>
          <w:sz w:val="28"/>
          <w:szCs w:val="28"/>
          <w:lang w:val="en-US" w:eastAsia="zh-CN" w:bidi="ar"/>
        </w:rPr>
        <w:t>一、</w:t>
      </w:r>
      <w:r>
        <w:rPr>
          <w:rFonts w:hint="eastAsia" w:ascii="仿宋_GB2312" w:hAnsi="仿宋_GB2312" w:eastAsia="仿宋_GB2312" w:cs="仿宋_GB2312"/>
          <w:b/>
          <w:color w:val="auto"/>
          <w:kern w:val="0"/>
          <w:sz w:val="28"/>
          <w:szCs w:val="28"/>
          <w:lang w:val="en-US" w:eastAsia="zh-CN" w:bidi="ar"/>
        </w:rPr>
        <w:t>文件要求</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《关于恢复学院正常工作秩序的通知》（信息防办[2020]15号）：</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ascii="仿宋" w:hAnsi="仿宋" w:eastAsia="仿宋" w:cs="仿宋"/>
          <w:color w:val="000000"/>
          <w:kern w:val="0"/>
          <w:sz w:val="28"/>
          <w:szCs w:val="28"/>
          <w:lang w:val="en-US" w:eastAsia="zh-CN" w:bidi="ar"/>
        </w:rPr>
      </w:pPr>
      <w:r>
        <w:rPr>
          <w:rFonts w:ascii="仿宋_GB2312" w:hAnsi="仿宋_GB2312" w:eastAsia="仿宋_GB2312" w:cs="仿宋_GB2312"/>
          <w:color w:val="auto"/>
          <w:kern w:val="0"/>
          <w:sz w:val="28"/>
          <w:szCs w:val="28"/>
          <w:lang w:val="en-US" w:eastAsia="zh-CN" w:bidi="ar"/>
        </w:rPr>
        <w:t>2.</w:t>
      </w:r>
      <w:r>
        <w:rPr>
          <w:rFonts w:hint="eastAsia" w:ascii="仿宋_GB2312" w:hAnsi="仿宋_GB2312" w:eastAsia="仿宋_GB2312" w:cs="仿宋_GB2312"/>
          <w:color w:val="auto"/>
          <w:kern w:val="0"/>
          <w:sz w:val="28"/>
          <w:szCs w:val="28"/>
          <w:lang w:val="en-US" w:eastAsia="zh-CN" w:bidi="ar"/>
        </w:rPr>
        <w:t>各部门要加强考勤管理，对缺勤的教职员工及时追访和上报。</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6.在校工作期间，严格遵守学院疫情防控相关规定和要</w:t>
      </w:r>
      <w:r>
        <w:rPr>
          <w:rFonts w:hint="eastAsia" w:ascii="仿宋" w:hAnsi="仿宋" w:eastAsia="仿宋" w:cs="仿宋"/>
          <w:color w:val="000000"/>
          <w:kern w:val="0"/>
          <w:sz w:val="28"/>
          <w:szCs w:val="28"/>
          <w:lang w:val="en-US" w:eastAsia="zh-CN" w:bidi="ar"/>
        </w:rPr>
        <w:t>求，积极配合防控人员的相关工作，自觉落实各项防控措施。暂停举办大型活动、线下培训等群体性活动，减少不必要的人员集聚和离校外出。在疫情解除前，非特殊原因原则上不得离杭，确因特殊原因需要外出的教职工须严格按程序向所在部门履行请假或报备手续，报人力资源部汇总。</w:t>
      </w:r>
    </w:p>
    <w:p>
      <w:pPr>
        <w:keepNext w:val="0"/>
        <w:keepLines w:val="0"/>
        <w:pageBreakBefore w:val="0"/>
        <w:widowControl/>
        <w:suppressLineNumbers w:val="0"/>
        <w:kinsoku/>
        <w:wordWrap/>
        <w:overflowPunct/>
        <w:topLinePunct w:val="0"/>
        <w:autoSpaceDE w:val="0"/>
        <w:autoSpaceDN w:val="0"/>
        <w:bidi w:val="0"/>
        <w:adjustRightInd/>
        <w:snapToGrid/>
        <w:ind w:firstLine="562" w:firstLineChars="200"/>
        <w:jc w:val="left"/>
        <w:textAlignment w:val="auto"/>
        <w:rPr>
          <w:rFonts w:hint="eastAsia" w:ascii="仿宋_GB2312" w:hAnsi="仿宋_GB2312" w:eastAsia="仿宋_GB2312" w:cs="仿宋_GB2312"/>
          <w:b/>
          <w:color w:val="auto"/>
          <w:kern w:val="0"/>
          <w:sz w:val="28"/>
          <w:szCs w:val="28"/>
          <w:lang w:val="en-US" w:eastAsia="zh-CN" w:bidi="ar"/>
        </w:rPr>
      </w:pPr>
      <w:r>
        <w:rPr>
          <w:rFonts w:hint="eastAsia" w:ascii="仿宋_GB2312" w:hAnsi="仿宋_GB2312" w:eastAsia="仿宋_GB2312" w:cs="仿宋_GB2312"/>
          <w:b/>
          <w:color w:val="auto"/>
          <w:kern w:val="0"/>
          <w:sz w:val="28"/>
          <w:szCs w:val="28"/>
          <w:lang w:val="en-US" w:eastAsia="zh-CN" w:bidi="ar"/>
        </w:rPr>
        <w:t>二、因病缺勤审批和外出审批</w:t>
      </w:r>
      <w:bookmarkStart w:id="0" w:name="_GoBack"/>
      <w:bookmarkEnd w:id="0"/>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color w:val="auto"/>
          <w:sz w:val="28"/>
          <w:szCs w:val="28"/>
        </w:rPr>
      </w:pPr>
      <w:r>
        <w:rPr>
          <w:rFonts w:ascii="仿宋_GB2312" w:hAnsi="仿宋_GB2312" w:eastAsia="仿宋_GB2312" w:cs="仿宋_GB2312"/>
          <w:color w:val="auto"/>
          <w:kern w:val="0"/>
          <w:sz w:val="28"/>
          <w:szCs w:val="28"/>
          <w:lang w:val="en-US" w:eastAsia="zh-CN" w:bidi="ar"/>
        </w:rPr>
        <w:t>1.教职工因病缺勤</w:t>
      </w:r>
      <w:r>
        <w:rPr>
          <w:rFonts w:hint="eastAsia" w:ascii="仿宋_GB2312" w:hAnsi="仿宋_GB2312" w:eastAsia="仿宋_GB2312" w:cs="仿宋_GB2312"/>
          <w:color w:val="auto"/>
          <w:kern w:val="0"/>
          <w:sz w:val="28"/>
          <w:szCs w:val="28"/>
          <w:lang w:val="en-US" w:eastAsia="zh-CN" w:bidi="ar"/>
        </w:rPr>
        <w:t>审批</w:t>
      </w:r>
      <w:r>
        <w:rPr>
          <w:rFonts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教职员工若因病不能到岗工作，应及时向所在</w:t>
      </w:r>
      <w:r>
        <w:rPr>
          <w:rFonts w:hint="eastAsia" w:ascii="仿宋_GB2312" w:hAnsi="仿宋_GB2312" w:eastAsia="仿宋_GB2312" w:cs="仿宋_GB2312"/>
          <w:color w:val="auto"/>
          <w:kern w:val="0"/>
          <w:sz w:val="28"/>
          <w:szCs w:val="28"/>
          <w:lang w:val="en-US" w:eastAsia="zh-CN" w:bidi="ar"/>
        </w:rPr>
        <w:t>系部、部门</w:t>
      </w:r>
      <w:r>
        <w:rPr>
          <w:rFonts w:ascii="仿宋_GB2312" w:hAnsi="仿宋_GB2312" w:eastAsia="仿宋_GB2312" w:cs="仿宋_GB2312"/>
          <w:color w:val="auto"/>
          <w:kern w:val="0"/>
          <w:sz w:val="28"/>
          <w:szCs w:val="28"/>
          <w:lang w:val="en-US" w:eastAsia="zh-CN" w:bidi="ar"/>
        </w:rPr>
        <w:t>请假，各</w:t>
      </w:r>
      <w:r>
        <w:rPr>
          <w:rFonts w:hint="eastAsia" w:ascii="仿宋_GB2312" w:hAnsi="仿宋_GB2312" w:eastAsia="仿宋_GB2312" w:cs="仿宋_GB2312"/>
          <w:color w:val="auto"/>
          <w:kern w:val="0"/>
          <w:sz w:val="28"/>
          <w:szCs w:val="28"/>
          <w:lang w:val="en-US" w:eastAsia="zh-CN" w:bidi="ar"/>
        </w:rPr>
        <w:t>部门</w:t>
      </w:r>
      <w:r>
        <w:rPr>
          <w:rFonts w:ascii="仿宋_GB2312" w:hAnsi="仿宋_GB2312" w:eastAsia="仿宋_GB2312" w:cs="仿宋_GB2312"/>
          <w:color w:val="auto"/>
          <w:kern w:val="0"/>
          <w:sz w:val="28"/>
          <w:szCs w:val="28"/>
          <w:lang w:val="en-US" w:eastAsia="zh-CN" w:bidi="ar"/>
        </w:rPr>
        <w:t>负责人要详细了解核实是否有发热、咳嗽、腹泻等涉疫症状，填报《疫情防控期间教职工因病缺勤</w:t>
      </w:r>
      <w:r>
        <w:rPr>
          <w:rFonts w:hint="eastAsia" w:ascii="仿宋_GB2312" w:hAnsi="仿宋_GB2312" w:eastAsia="仿宋_GB2312" w:cs="仿宋_GB2312"/>
          <w:color w:val="auto"/>
          <w:kern w:val="0"/>
          <w:sz w:val="28"/>
          <w:szCs w:val="28"/>
          <w:lang w:val="en-US" w:eastAsia="zh-CN" w:bidi="ar"/>
        </w:rPr>
        <w:t>审批</w:t>
      </w:r>
      <w:r>
        <w:rPr>
          <w:rFonts w:ascii="仿宋_GB2312" w:hAnsi="仿宋_GB2312" w:eastAsia="仿宋_GB2312" w:cs="仿宋_GB2312"/>
          <w:color w:val="auto"/>
          <w:kern w:val="0"/>
          <w:sz w:val="28"/>
          <w:szCs w:val="28"/>
          <w:lang w:val="en-US" w:eastAsia="zh-CN" w:bidi="ar"/>
        </w:rPr>
        <w:t>表》，报</w:t>
      </w:r>
      <w:r>
        <w:rPr>
          <w:rFonts w:hint="eastAsia" w:ascii="仿宋_GB2312" w:hAnsi="仿宋_GB2312" w:eastAsia="仿宋_GB2312" w:cs="仿宋_GB2312"/>
          <w:color w:val="auto"/>
          <w:kern w:val="0"/>
          <w:sz w:val="28"/>
          <w:szCs w:val="28"/>
          <w:lang w:val="en-US" w:eastAsia="zh-CN" w:bidi="ar"/>
        </w:rPr>
        <w:t>人力资源部</w:t>
      </w:r>
      <w:r>
        <w:rPr>
          <w:rFonts w:ascii="仿宋_GB2312" w:hAnsi="仿宋_GB2312" w:eastAsia="仿宋_GB2312" w:cs="仿宋_GB2312"/>
          <w:color w:val="auto"/>
          <w:kern w:val="0"/>
          <w:sz w:val="28"/>
          <w:szCs w:val="28"/>
          <w:lang w:val="en-US" w:eastAsia="zh-CN" w:bidi="ar"/>
        </w:rPr>
        <w:t>备案。如有因身体不适并有与疫情相关症状（如发热、干咳、乏力、气促等症状）的缺勤，须第一时间报</w:t>
      </w:r>
      <w:r>
        <w:rPr>
          <w:rFonts w:hint="eastAsia" w:ascii="仿宋_GB2312" w:hAnsi="仿宋_GB2312" w:eastAsia="仿宋_GB2312" w:cs="仿宋_GB2312"/>
          <w:color w:val="auto"/>
          <w:kern w:val="0"/>
          <w:sz w:val="28"/>
          <w:szCs w:val="28"/>
          <w:lang w:val="en-US" w:eastAsia="zh-CN" w:bidi="ar"/>
        </w:rPr>
        <w:t>学院</w:t>
      </w:r>
      <w:r>
        <w:rPr>
          <w:rFonts w:ascii="仿宋_GB2312" w:hAnsi="仿宋_GB2312" w:eastAsia="仿宋_GB2312" w:cs="仿宋_GB2312"/>
          <w:color w:val="auto"/>
          <w:kern w:val="0"/>
          <w:sz w:val="28"/>
          <w:szCs w:val="28"/>
          <w:lang w:val="en-US" w:eastAsia="zh-CN" w:bidi="ar"/>
        </w:rPr>
        <w:t>应急处置组。</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2</w:t>
      </w:r>
      <w:r>
        <w:rPr>
          <w:rFonts w:ascii="仿宋_GB2312" w:hAnsi="仿宋_GB2312" w:eastAsia="仿宋_GB2312" w:cs="仿宋_GB2312"/>
          <w:color w:val="auto"/>
          <w:kern w:val="0"/>
          <w:sz w:val="28"/>
          <w:szCs w:val="28"/>
          <w:lang w:val="en-US" w:eastAsia="zh-CN" w:bidi="ar"/>
        </w:rPr>
        <w:t>.教职工</w:t>
      </w:r>
      <w:r>
        <w:rPr>
          <w:rFonts w:hint="eastAsia" w:ascii="仿宋_GB2312" w:hAnsi="仿宋_GB2312" w:eastAsia="仿宋_GB2312" w:cs="仿宋_GB2312"/>
          <w:color w:val="auto"/>
          <w:kern w:val="0"/>
          <w:sz w:val="28"/>
          <w:szCs w:val="28"/>
          <w:lang w:val="en-US" w:eastAsia="zh-CN" w:bidi="ar"/>
        </w:rPr>
        <w:t>外出审批</w:t>
      </w:r>
      <w:r>
        <w:rPr>
          <w:rFonts w:ascii="仿宋_GB2312" w:hAnsi="仿宋_GB2312" w:eastAsia="仿宋_GB2312" w:cs="仿宋_GB2312"/>
          <w:color w:val="auto"/>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疫情防控期间，</w:t>
      </w:r>
      <w:r>
        <w:rPr>
          <w:rFonts w:hint="eastAsia" w:ascii="仿宋_GB2312" w:hAnsi="仿宋_GB2312" w:eastAsia="仿宋_GB2312" w:cs="仿宋_GB2312"/>
          <w:color w:val="auto"/>
          <w:kern w:val="0"/>
          <w:sz w:val="28"/>
          <w:szCs w:val="28"/>
          <w:lang w:val="en-US" w:eastAsia="zh-CN" w:bidi="ar"/>
        </w:rPr>
        <w:t>在杭人员</w:t>
      </w:r>
      <w:r>
        <w:rPr>
          <w:rFonts w:ascii="仿宋_GB2312" w:hAnsi="仿宋_GB2312" w:eastAsia="仿宋_GB2312" w:cs="仿宋_GB2312"/>
          <w:color w:val="auto"/>
          <w:kern w:val="0"/>
          <w:sz w:val="28"/>
          <w:szCs w:val="28"/>
          <w:lang w:val="en-US" w:eastAsia="zh-CN" w:bidi="ar"/>
        </w:rPr>
        <w:t>无特殊情况不离开</w:t>
      </w:r>
      <w:r>
        <w:rPr>
          <w:rFonts w:hint="eastAsia" w:ascii="仿宋_GB2312" w:hAnsi="仿宋_GB2312" w:eastAsia="仿宋_GB2312" w:cs="仿宋_GB2312"/>
          <w:color w:val="auto"/>
          <w:kern w:val="0"/>
          <w:sz w:val="28"/>
          <w:szCs w:val="28"/>
          <w:lang w:val="en-US" w:eastAsia="zh-CN" w:bidi="ar"/>
        </w:rPr>
        <w:t>杭州城区（不包括桐庐、建德、淳安）</w:t>
      </w:r>
      <w:r>
        <w:rPr>
          <w:rFonts w:ascii="仿宋_GB2312" w:hAnsi="仿宋_GB2312" w:eastAsia="仿宋_GB2312" w:cs="仿宋_GB2312"/>
          <w:color w:val="auto"/>
          <w:kern w:val="0"/>
          <w:sz w:val="28"/>
          <w:szCs w:val="28"/>
          <w:lang w:val="en-US" w:eastAsia="zh-CN" w:bidi="ar"/>
        </w:rPr>
        <w:t>。教职工避免到外省市及境外参加交流、</w:t>
      </w:r>
      <w:r>
        <w:rPr>
          <w:rFonts w:hint="eastAsia" w:ascii="仿宋_GB2312" w:hAnsi="仿宋_GB2312" w:eastAsia="仿宋_GB2312" w:cs="仿宋_GB2312"/>
          <w:color w:val="auto"/>
          <w:kern w:val="0"/>
          <w:sz w:val="28"/>
          <w:szCs w:val="28"/>
          <w:lang w:val="en-US" w:eastAsia="zh-CN" w:bidi="ar"/>
        </w:rPr>
        <w:t>访学</w:t>
      </w:r>
      <w:r>
        <w:rPr>
          <w:rFonts w:ascii="仿宋_GB2312" w:hAnsi="仿宋_GB2312" w:eastAsia="仿宋_GB2312" w:cs="仿宋_GB2312"/>
          <w:color w:val="auto"/>
          <w:kern w:val="0"/>
          <w:sz w:val="28"/>
          <w:szCs w:val="28"/>
          <w:lang w:val="en-US" w:eastAsia="zh-CN" w:bidi="ar"/>
        </w:rPr>
        <w:t>、参观活动，在疫情得到有效控制之前，一律暂缓到疫情严重地区参加活动。确需外出的，须严格履行书面请假手续</w:t>
      </w:r>
      <w:r>
        <w:rPr>
          <w:rFonts w:hint="eastAsia" w:ascii="仿宋_GB2312" w:hAnsi="仿宋_GB2312" w:eastAsia="仿宋_GB2312" w:cs="仿宋_GB2312"/>
          <w:color w:val="auto"/>
          <w:kern w:val="0"/>
          <w:sz w:val="28"/>
          <w:szCs w:val="28"/>
          <w:lang w:val="en-US" w:eastAsia="zh-CN" w:bidi="ar"/>
        </w:rPr>
        <w:t>，填报《</w:t>
      </w:r>
      <w:r>
        <w:rPr>
          <w:rFonts w:ascii="仿宋_GB2312" w:hAnsi="仿宋_GB2312" w:eastAsia="仿宋_GB2312" w:cs="仿宋_GB2312"/>
          <w:color w:val="auto"/>
          <w:kern w:val="0"/>
          <w:sz w:val="28"/>
          <w:szCs w:val="28"/>
          <w:lang w:val="en-US" w:eastAsia="zh-CN" w:bidi="ar"/>
        </w:rPr>
        <w:t>疫情防控期间教职工</w:t>
      </w:r>
      <w:r>
        <w:rPr>
          <w:rFonts w:hint="eastAsia" w:ascii="仿宋_GB2312" w:hAnsi="仿宋_GB2312" w:eastAsia="仿宋_GB2312" w:cs="仿宋_GB2312"/>
          <w:color w:val="auto"/>
          <w:kern w:val="0"/>
          <w:sz w:val="28"/>
          <w:szCs w:val="28"/>
          <w:lang w:val="en-US" w:eastAsia="zh-CN" w:bidi="ar"/>
        </w:rPr>
        <w:t>外出请假审批表》并经严格审批。</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三、相关要求</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ascii="仿宋_GB2312" w:hAnsi="仿宋_GB2312" w:eastAsia="仿宋_GB2312" w:cs="仿宋_GB2312"/>
          <w:color w:val="auto"/>
          <w:kern w:val="0"/>
          <w:sz w:val="28"/>
          <w:szCs w:val="28"/>
          <w:lang w:val="en-US" w:eastAsia="zh-CN" w:bidi="ar"/>
        </w:rPr>
      </w:pPr>
      <w:r>
        <w:rPr>
          <w:rFonts w:ascii="仿宋_GB2312" w:hAnsi="仿宋_GB2312" w:eastAsia="仿宋_GB2312" w:cs="仿宋_GB2312"/>
          <w:color w:val="auto"/>
          <w:kern w:val="0"/>
          <w:sz w:val="28"/>
          <w:szCs w:val="28"/>
          <w:lang w:val="en-US" w:eastAsia="zh-CN" w:bidi="ar"/>
        </w:rPr>
        <w:t>任何单位和个人有权利和义务向疫情</w:t>
      </w:r>
      <w:r>
        <w:rPr>
          <w:rFonts w:hint="eastAsia" w:ascii="仿宋_GB2312" w:hAnsi="仿宋_GB2312" w:eastAsia="仿宋_GB2312" w:cs="仿宋_GB2312"/>
          <w:color w:val="auto"/>
          <w:kern w:val="0"/>
          <w:sz w:val="28"/>
          <w:szCs w:val="28"/>
          <w:lang w:val="en-US" w:eastAsia="zh-CN" w:bidi="ar"/>
        </w:rPr>
        <w:t>工作</w:t>
      </w:r>
      <w:r>
        <w:rPr>
          <w:rFonts w:ascii="仿宋_GB2312" w:hAnsi="仿宋_GB2312" w:eastAsia="仿宋_GB2312" w:cs="仿宋_GB2312"/>
          <w:color w:val="auto"/>
          <w:kern w:val="0"/>
          <w:sz w:val="28"/>
          <w:szCs w:val="28"/>
          <w:lang w:val="en-US" w:eastAsia="zh-CN" w:bidi="ar"/>
        </w:rPr>
        <w:t>小组报告疫情隐患。任何单位和个人对疫情不得隐瞒、谎报、缓报或授意他人隐瞒、缓报、谎报。</w:t>
      </w:r>
      <w:r>
        <w:rPr>
          <w:rFonts w:hint="eastAsia" w:ascii="仿宋_GB2312" w:hAnsi="仿宋_GB2312" w:eastAsia="仿宋_GB2312" w:cs="仿宋_GB2312"/>
          <w:color w:val="auto"/>
          <w:kern w:val="0"/>
          <w:sz w:val="28"/>
          <w:szCs w:val="28"/>
          <w:lang w:val="en-US" w:eastAsia="zh-CN" w:bidi="ar"/>
        </w:rPr>
        <w:t>学院</w:t>
      </w:r>
      <w:r>
        <w:rPr>
          <w:rFonts w:ascii="仿宋_GB2312" w:hAnsi="仿宋_GB2312" w:eastAsia="仿宋_GB2312" w:cs="仿宋_GB2312"/>
          <w:color w:val="auto"/>
          <w:kern w:val="0"/>
          <w:sz w:val="28"/>
          <w:szCs w:val="28"/>
          <w:lang w:val="en-US" w:eastAsia="zh-CN" w:bidi="ar"/>
        </w:rPr>
        <w:t>对不履行疫情应急处理职责的情况、不按规定履行职责的情况，将进行调查处理。</w:t>
      </w:r>
    </w:p>
    <w:p>
      <w:pPr>
        <w:keepNext w:val="0"/>
        <w:keepLines w:val="0"/>
        <w:pageBreakBefore w:val="0"/>
        <w:widowControl/>
        <w:suppressLineNumbers w:val="0"/>
        <w:kinsoku/>
        <w:wordWrap/>
        <w:overflowPunct/>
        <w:topLinePunct w:val="0"/>
        <w:autoSpaceDE w:val="0"/>
        <w:autoSpaceDN w:val="0"/>
        <w:bidi w:val="0"/>
        <w:adjustRightInd/>
        <w:snapToGrid/>
        <w:ind w:firstLine="560"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联系人：曹亚威，联系电话：13777429307</w:t>
      </w: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              杭州电子科技大学信息工程学院人力资源部</w:t>
      </w:r>
    </w:p>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xml:space="preserve">                           2020年4月19日</w:t>
      </w: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jc w:val="both"/>
        <w:textAlignment w:val="auto"/>
        <w:rPr>
          <w:rFonts w:hint="eastAsia" w:ascii="宋体" w:hAnsi="宋体" w:eastAsia="宋体" w:cs="宋体"/>
          <w:b/>
          <w:color w:val="auto"/>
          <w:kern w:val="0"/>
          <w:sz w:val="28"/>
          <w:szCs w:val="28"/>
          <w:lang w:val="en-US" w:eastAsia="zh-CN" w:bidi="ar"/>
        </w:rPr>
      </w:pPr>
    </w:p>
    <w:tbl>
      <w:tblPr>
        <w:tblStyle w:val="8"/>
        <w:tblW w:w="9072" w:type="dxa"/>
        <w:tblInd w:w="-165" w:type="dxa"/>
        <w:tblLayout w:type="fixed"/>
        <w:tblCellMar>
          <w:top w:w="0" w:type="dxa"/>
          <w:left w:w="0" w:type="dxa"/>
          <w:bottom w:w="0" w:type="dxa"/>
          <w:right w:w="0" w:type="dxa"/>
        </w:tblCellMar>
      </w:tblPr>
      <w:tblGrid>
        <w:gridCol w:w="1630"/>
        <w:gridCol w:w="1597"/>
        <w:gridCol w:w="1070"/>
        <w:gridCol w:w="1962"/>
        <w:gridCol w:w="923"/>
        <w:gridCol w:w="1890"/>
      </w:tblGrid>
      <w:tr>
        <w:tblPrEx>
          <w:tblCellMar>
            <w:top w:w="0" w:type="dxa"/>
            <w:left w:w="0" w:type="dxa"/>
            <w:bottom w:w="0" w:type="dxa"/>
            <w:right w:w="0" w:type="dxa"/>
          </w:tblCellMar>
        </w:tblPrEx>
        <w:trPr>
          <w:trHeight w:val="735" w:hRule="atLeast"/>
        </w:trPr>
        <w:tc>
          <w:tcPr>
            <w:tcW w:w="9072" w:type="dxa"/>
            <w:gridSpan w:val="6"/>
            <w:tcBorders>
              <w:top w:val="nil"/>
              <w:left w:val="nil"/>
              <w:bottom w:val="single" w:color="auto" w:sz="4" w:space="0"/>
              <w:right w:val="nil"/>
            </w:tcBorders>
            <w:noWrap w:val="0"/>
            <w:tcMar>
              <w:top w:w="15" w:type="dxa"/>
              <w:left w:w="15" w:type="dxa"/>
              <w:bottom w:w="0" w:type="dxa"/>
              <w:right w:w="15" w:type="dxa"/>
            </w:tcMar>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1</w:t>
            </w:r>
          </w:p>
          <w:p>
            <w:pPr>
              <w:jc w:val="center"/>
              <w:rPr>
                <w:rFonts w:hint="eastAsia" w:ascii="仿宋_GB2312" w:eastAsia="仿宋_GB2312"/>
                <w:sz w:val="32"/>
                <w:szCs w:val="32"/>
                <w:lang w:eastAsia="zh-CN"/>
              </w:rPr>
            </w:pPr>
            <w:r>
              <w:rPr>
                <w:rFonts w:hint="eastAsia" w:ascii="仿宋_GB2312" w:eastAsia="仿宋_GB2312"/>
                <w:sz w:val="32"/>
                <w:szCs w:val="32"/>
              </w:rPr>
              <w:t>杭州电子科技大学</w:t>
            </w:r>
            <w:r>
              <w:rPr>
                <w:rFonts w:hint="eastAsia" w:ascii="仿宋_GB2312" w:eastAsia="仿宋_GB2312"/>
                <w:sz w:val="32"/>
                <w:szCs w:val="32"/>
                <w:lang w:eastAsia="zh-CN"/>
              </w:rPr>
              <w:t>信息工程学院疫情防控期间</w:t>
            </w:r>
          </w:p>
          <w:p>
            <w:pPr>
              <w:jc w:val="center"/>
              <w:rPr>
                <w:rFonts w:ascii="仿宋_GB2312" w:hAnsi="宋体" w:eastAsia="仿宋_GB2312" w:cs="宋体"/>
                <w:sz w:val="32"/>
                <w:szCs w:val="32"/>
              </w:rPr>
            </w:pPr>
            <w:r>
              <w:rPr>
                <w:rFonts w:hint="eastAsia" w:ascii="仿宋_GB2312" w:eastAsia="仿宋_GB2312"/>
                <w:sz w:val="32"/>
                <w:szCs w:val="32"/>
                <w:lang w:eastAsia="zh-CN"/>
              </w:rPr>
              <w:t>教职工因病缺勤</w:t>
            </w:r>
            <w:r>
              <w:rPr>
                <w:rFonts w:hint="eastAsia" w:ascii="仿宋_GB2312" w:eastAsia="仿宋_GB2312"/>
                <w:sz w:val="32"/>
                <w:szCs w:val="32"/>
              </w:rPr>
              <w:t>审批表</w:t>
            </w: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姓名</w:t>
            </w:r>
          </w:p>
        </w:tc>
        <w:tc>
          <w:tcPr>
            <w:tcW w:w="15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所在学院（部处）</w:t>
            </w:r>
          </w:p>
        </w:tc>
        <w:tc>
          <w:tcPr>
            <w:tcW w:w="1962" w:type="dxa"/>
            <w:tcBorders>
              <w:top w:val="nil"/>
              <w:left w:val="single" w:color="auto" w:sz="4" w:space="0"/>
              <w:bottom w:val="single" w:color="auto" w:sz="4" w:space="0"/>
              <w:right w:val="nil"/>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c>
          <w:tcPr>
            <w:tcW w:w="92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所在岗位</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请假事由</w:t>
            </w:r>
          </w:p>
        </w:tc>
        <w:tc>
          <w:tcPr>
            <w:tcW w:w="7442"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_GB2312" w:eastAsia="仿宋_GB2312"/>
              </w:rPr>
            </w:pPr>
            <w:r>
              <w:rPr>
                <w:rFonts w:hint="eastAsia" w:ascii="仿宋_GB2312" w:eastAsia="仿宋_GB2312"/>
              </w:rPr>
              <w:t>　</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ascii="仿宋_GB2312" w:hAnsi="宋体" w:eastAsia="仿宋_GB2312" w:cs="宋体"/>
                <w:sz w:val="24"/>
              </w:rPr>
            </w:pP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请假起止时间</w:t>
            </w:r>
          </w:p>
        </w:tc>
        <w:tc>
          <w:tcPr>
            <w:tcW w:w="7442"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申请人签字</w:t>
            </w:r>
          </w:p>
        </w:tc>
        <w:tc>
          <w:tcPr>
            <w:tcW w:w="7442"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xml:space="preserve">                                  </w:t>
            </w: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1486" w:hRule="atLeast"/>
        </w:trPr>
        <w:tc>
          <w:tcPr>
            <w:tcW w:w="1630"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所在</w:t>
            </w:r>
            <w:r>
              <w:rPr>
                <w:rFonts w:hint="eastAsia" w:ascii="仿宋_GB2312" w:eastAsia="仿宋_GB2312"/>
                <w:lang w:eastAsia="zh-CN"/>
              </w:rPr>
              <w:t>系部、部门</w:t>
            </w:r>
            <w:r>
              <w:rPr>
                <w:rFonts w:hint="eastAsia" w:ascii="仿宋_GB2312" w:eastAsia="仿宋_GB2312"/>
              </w:rPr>
              <w:t>意见</w:t>
            </w:r>
          </w:p>
        </w:tc>
        <w:tc>
          <w:tcPr>
            <w:tcW w:w="1597"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070"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nil"/>
              <w:right w:val="single" w:color="auto"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630" w:hRule="atLeast"/>
        </w:trPr>
        <w:tc>
          <w:tcPr>
            <w:tcW w:w="1630"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sz w:val="24"/>
              </w:rPr>
            </w:pPr>
          </w:p>
        </w:tc>
        <w:tc>
          <w:tcPr>
            <w:tcW w:w="1597"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负责人签名：</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（盖章）</w:t>
            </w: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1330" w:hRule="atLeast"/>
        </w:trPr>
        <w:tc>
          <w:tcPr>
            <w:tcW w:w="1630"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分管（联系）</w:t>
            </w:r>
            <w:r>
              <w:rPr>
                <w:rFonts w:hint="eastAsia" w:ascii="仿宋_GB2312" w:eastAsia="仿宋_GB2312"/>
                <w:lang w:eastAsia="zh-CN"/>
              </w:rPr>
              <w:t>院</w:t>
            </w:r>
            <w:r>
              <w:rPr>
                <w:rFonts w:hint="eastAsia" w:ascii="仿宋_GB2312" w:eastAsia="仿宋_GB2312"/>
              </w:rPr>
              <w:t>领导意见</w:t>
            </w:r>
          </w:p>
        </w:tc>
        <w:tc>
          <w:tcPr>
            <w:tcW w:w="1597"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070"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nil"/>
              <w:right w:val="single" w:color="auto"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386" w:hRule="atLeast"/>
        </w:trPr>
        <w:tc>
          <w:tcPr>
            <w:tcW w:w="1630"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sz w:val="24"/>
              </w:rPr>
            </w:pPr>
          </w:p>
        </w:tc>
        <w:tc>
          <w:tcPr>
            <w:tcW w:w="1597"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签名：</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1356" w:hRule="atLeast"/>
        </w:trPr>
        <w:tc>
          <w:tcPr>
            <w:tcW w:w="1630"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lang w:eastAsia="zh-CN"/>
              </w:rPr>
              <w:t>疫情防控小组审核</w:t>
            </w:r>
            <w:r>
              <w:rPr>
                <w:rFonts w:hint="eastAsia" w:ascii="仿宋_GB2312" w:eastAsia="仿宋_GB2312"/>
              </w:rPr>
              <w:t>意见</w:t>
            </w:r>
          </w:p>
        </w:tc>
        <w:tc>
          <w:tcPr>
            <w:tcW w:w="1597"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070"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nil"/>
              <w:right w:val="single" w:color="auto"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630" w:hRule="atLeast"/>
        </w:trPr>
        <w:tc>
          <w:tcPr>
            <w:tcW w:w="1630"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sz w:val="24"/>
              </w:rPr>
            </w:pPr>
          </w:p>
        </w:tc>
        <w:tc>
          <w:tcPr>
            <w:tcW w:w="1597"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负责人签名：</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821" w:hRule="atLeast"/>
        </w:trPr>
        <w:tc>
          <w:tcPr>
            <w:tcW w:w="9072" w:type="dxa"/>
            <w:gridSpan w:val="6"/>
            <w:tcBorders>
              <w:top w:val="nil"/>
              <w:left w:val="nil"/>
              <w:bottom w:val="nil"/>
              <w:right w:val="nil"/>
            </w:tcBorders>
            <w:noWrap w:val="0"/>
            <w:tcMar>
              <w:top w:w="15" w:type="dxa"/>
              <w:left w:w="15" w:type="dxa"/>
              <w:bottom w:w="0" w:type="dxa"/>
              <w:right w:w="15" w:type="dxa"/>
            </w:tcMar>
            <w:vAlign w:val="center"/>
          </w:tcPr>
          <w:p>
            <w:pPr>
              <w:rPr>
                <w:rFonts w:ascii="仿宋_GB2312" w:hAnsi="宋体" w:eastAsia="仿宋_GB2312" w:cs="宋体"/>
                <w:sz w:val="24"/>
              </w:rPr>
            </w:pPr>
            <w:r>
              <w:rPr>
                <w:rFonts w:hint="eastAsia" w:ascii="仿宋_GB2312" w:eastAsia="仿宋_GB2312"/>
              </w:rPr>
              <w:t>注：1、本表一式两份，所在学院（部处）、</w:t>
            </w:r>
            <w:r>
              <w:rPr>
                <w:rFonts w:hint="eastAsia" w:ascii="仿宋_GB2312" w:eastAsia="仿宋_GB2312"/>
                <w:lang w:eastAsia="zh-CN"/>
              </w:rPr>
              <w:t>人力资源部</w:t>
            </w:r>
            <w:r>
              <w:rPr>
                <w:rFonts w:hint="eastAsia" w:ascii="仿宋_GB2312" w:eastAsia="仿宋_GB2312"/>
              </w:rPr>
              <w:t>各一份。</w:t>
            </w:r>
            <w:r>
              <w:rPr>
                <w:rFonts w:hint="eastAsia" w:ascii="仿宋_GB2312" w:eastAsia="仿宋_GB2312"/>
              </w:rPr>
              <w:br w:type="textWrapping"/>
            </w:r>
            <w:r>
              <w:rPr>
                <w:rFonts w:hint="eastAsia" w:ascii="仿宋_GB2312" w:eastAsia="仿宋_GB2312"/>
              </w:rPr>
              <w:t xml:space="preserve">    2、病假需附上县级医院以上开出的证明（病假证明须经校医院确认）。</w:t>
            </w:r>
          </w:p>
        </w:tc>
      </w:tr>
    </w:tbl>
    <w:p>
      <w:pPr>
        <w:keepNext w:val="0"/>
        <w:keepLines w:val="0"/>
        <w:pageBreakBefore w:val="0"/>
        <w:widowControl/>
        <w:suppressLineNumbers w:val="0"/>
        <w:kinsoku/>
        <w:wordWrap/>
        <w:overflowPunct/>
        <w:topLinePunct w:val="0"/>
        <w:autoSpaceDE w:val="0"/>
        <w:autoSpaceDN w:val="0"/>
        <w:bidi w:val="0"/>
        <w:adjustRightInd/>
        <w:snapToGrid/>
        <w:jc w:val="left"/>
        <w:textAlignment w:val="auto"/>
        <w:rPr>
          <w:rFonts w:ascii="仿宋_GB2312" w:hAnsi="仿宋_GB2312" w:eastAsia="仿宋_GB2312" w:cs="仿宋_GB2312"/>
          <w:color w:val="000000"/>
          <w:kern w:val="0"/>
          <w:sz w:val="32"/>
          <w:szCs w:val="32"/>
          <w:lang w:val="en-US" w:eastAsia="zh-CN" w:bidi="ar"/>
        </w:rPr>
      </w:pPr>
    </w:p>
    <w:tbl>
      <w:tblPr>
        <w:tblStyle w:val="8"/>
        <w:tblW w:w="9072" w:type="dxa"/>
        <w:tblInd w:w="-165" w:type="dxa"/>
        <w:tblLayout w:type="fixed"/>
        <w:tblCellMar>
          <w:top w:w="0" w:type="dxa"/>
          <w:left w:w="0" w:type="dxa"/>
          <w:bottom w:w="0" w:type="dxa"/>
          <w:right w:w="0" w:type="dxa"/>
        </w:tblCellMar>
      </w:tblPr>
      <w:tblGrid>
        <w:gridCol w:w="1630"/>
        <w:gridCol w:w="1597"/>
        <w:gridCol w:w="1070"/>
        <w:gridCol w:w="1962"/>
        <w:gridCol w:w="923"/>
        <w:gridCol w:w="1890"/>
      </w:tblGrid>
      <w:tr>
        <w:tblPrEx>
          <w:tblCellMar>
            <w:top w:w="0" w:type="dxa"/>
            <w:left w:w="0" w:type="dxa"/>
            <w:bottom w:w="0" w:type="dxa"/>
            <w:right w:w="0" w:type="dxa"/>
          </w:tblCellMar>
        </w:tblPrEx>
        <w:trPr>
          <w:trHeight w:val="735" w:hRule="atLeast"/>
        </w:trPr>
        <w:tc>
          <w:tcPr>
            <w:tcW w:w="9072" w:type="dxa"/>
            <w:gridSpan w:val="6"/>
            <w:tcBorders>
              <w:top w:val="nil"/>
              <w:left w:val="nil"/>
              <w:bottom w:val="single" w:color="auto" w:sz="4" w:space="0"/>
              <w:right w:val="nil"/>
            </w:tcBorders>
            <w:noWrap w:val="0"/>
            <w:tcMar>
              <w:top w:w="15" w:type="dxa"/>
              <w:left w:w="15" w:type="dxa"/>
              <w:bottom w:w="0" w:type="dxa"/>
              <w:right w:w="15" w:type="dxa"/>
            </w:tcMar>
            <w:vAlign w:val="center"/>
          </w:tcPr>
          <w:p>
            <w:pPr>
              <w:jc w:val="both"/>
              <w:rPr>
                <w:rFonts w:hint="default"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2</w:t>
            </w:r>
          </w:p>
          <w:p>
            <w:pPr>
              <w:jc w:val="center"/>
              <w:rPr>
                <w:rFonts w:hint="eastAsia" w:ascii="仿宋_GB2312" w:eastAsia="仿宋_GB2312"/>
                <w:sz w:val="32"/>
                <w:szCs w:val="32"/>
                <w:lang w:eastAsia="zh-CN"/>
              </w:rPr>
            </w:pPr>
            <w:r>
              <w:rPr>
                <w:rFonts w:hint="eastAsia" w:ascii="仿宋_GB2312" w:eastAsia="仿宋_GB2312"/>
                <w:sz w:val="32"/>
                <w:szCs w:val="32"/>
              </w:rPr>
              <w:t>杭州电子科技大学</w:t>
            </w:r>
            <w:r>
              <w:rPr>
                <w:rFonts w:hint="eastAsia" w:ascii="仿宋_GB2312" w:eastAsia="仿宋_GB2312"/>
                <w:sz w:val="32"/>
                <w:szCs w:val="32"/>
                <w:lang w:eastAsia="zh-CN"/>
              </w:rPr>
              <w:t>信息工程学院疫情防控期间</w:t>
            </w:r>
          </w:p>
          <w:p>
            <w:pPr>
              <w:jc w:val="center"/>
              <w:rPr>
                <w:rFonts w:ascii="仿宋_GB2312" w:hAnsi="宋体" w:eastAsia="仿宋_GB2312" w:cs="宋体"/>
                <w:sz w:val="32"/>
                <w:szCs w:val="32"/>
              </w:rPr>
            </w:pPr>
            <w:r>
              <w:rPr>
                <w:rFonts w:hint="eastAsia" w:ascii="仿宋_GB2312" w:eastAsia="仿宋_GB2312"/>
                <w:sz w:val="32"/>
                <w:szCs w:val="32"/>
                <w:lang w:eastAsia="zh-CN"/>
              </w:rPr>
              <w:t>教职工外出请假</w:t>
            </w:r>
            <w:r>
              <w:rPr>
                <w:rFonts w:hint="eastAsia" w:ascii="仿宋_GB2312" w:eastAsia="仿宋_GB2312"/>
                <w:sz w:val="32"/>
                <w:szCs w:val="32"/>
              </w:rPr>
              <w:t>审批表</w:t>
            </w: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姓名</w:t>
            </w:r>
          </w:p>
        </w:tc>
        <w:tc>
          <w:tcPr>
            <w:tcW w:w="159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所在学院（部处）</w:t>
            </w:r>
          </w:p>
        </w:tc>
        <w:tc>
          <w:tcPr>
            <w:tcW w:w="1962" w:type="dxa"/>
            <w:tcBorders>
              <w:top w:val="nil"/>
              <w:left w:val="single" w:color="auto" w:sz="4" w:space="0"/>
              <w:bottom w:val="single" w:color="auto" w:sz="4" w:space="0"/>
              <w:right w:val="nil"/>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c>
          <w:tcPr>
            <w:tcW w:w="92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所在岗位</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lang w:eastAsia="zh-CN"/>
              </w:rPr>
              <w:t>外出</w:t>
            </w:r>
            <w:r>
              <w:rPr>
                <w:rFonts w:hint="eastAsia" w:ascii="仿宋_GB2312" w:eastAsia="仿宋_GB2312"/>
              </w:rPr>
              <w:t>事由</w:t>
            </w:r>
          </w:p>
        </w:tc>
        <w:tc>
          <w:tcPr>
            <w:tcW w:w="7442"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ascii="仿宋_GB2312" w:eastAsia="仿宋_GB2312"/>
              </w:rPr>
            </w:pPr>
            <w:r>
              <w:rPr>
                <w:rFonts w:hint="eastAsia" w:ascii="仿宋_GB2312" w:eastAsia="仿宋_GB2312"/>
              </w:rPr>
              <w:t>　</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ascii="仿宋_GB2312" w:hAnsi="宋体" w:eastAsia="仿宋_GB2312" w:cs="宋体"/>
                <w:sz w:val="24"/>
              </w:rPr>
            </w:pP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lang w:eastAsia="zh-CN"/>
              </w:rPr>
              <w:t>外出</w:t>
            </w:r>
            <w:r>
              <w:rPr>
                <w:rFonts w:hint="eastAsia" w:ascii="仿宋_GB2312" w:eastAsia="仿宋_GB2312"/>
              </w:rPr>
              <w:t>起止时间</w:t>
            </w:r>
          </w:p>
        </w:tc>
        <w:tc>
          <w:tcPr>
            <w:tcW w:w="7442"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780" w:hRule="atLeast"/>
        </w:trPr>
        <w:tc>
          <w:tcPr>
            <w:tcW w:w="1630"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申请人签字</w:t>
            </w:r>
          </w:p>
        </w:tc>
        <w:tc>
          <w:tcPr>
            <w:tcW w:w="7442"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xml:space="preserve">                                  </w:t>
            </w: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1486" w:hRule="atLeast"/>
        </w:trPr>
        <w:tc>
          <w:tcPr>
            <w:tcW w:w="1630"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所在</w:t>
            </w:r>
            <w:r>
              <w:rPr>
                <w:rFonts w:hint="eastAsia" w:ascii="仿宋_GB2312" w:eastAsia="仿宋_GB2312"/>
                <w:lang w:eastAsia="zh-CN"/>
              </w:rPr>
              <w:t>系部、部门</w:t>
            </w:r>
            <w:r>
              <w:rPr>
                <w:rFonts w:hint="eastAsia" w:ascii="仿宋_GB2312" w:eastAsia="仿宋_GB2312"/>
              </w:rPr>
              <w:t>意见</w:t>
            </w:r>
          </w:p>
        </w:tc>
        <w:tc>
          <w:tcPr>
            <w:tcW w:w="1597"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070"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nil"/>
              <w:right w:val="single" w:color="auto"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630" w:hRule="atLeast"/>
        </w:trPr>
        <w:tc>
          <w:tcPr>
            <w:tcW w:w="1630"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sz w:val="24"/>
              </w:rPr>
            </w:pPr>
          </w:p>
        </w:tc>
        <w:tc>
          <w:tcPr>
            <w:tcW w:w="1597"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负责人签名：</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（盖章）</w:t>
            </w: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1330" w:hRule="atLeast"/>
        </w:trPr>
        <w:tc>
          <w:tcPr>
            <w:tcW w:w="1630"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分管（联系）</w:t>
            </w:r>
            <w:r>
              <w:rPr>
                <w:rFonts w:hint="eastAsia" w:ascii="仿宋_GB2312" w:eastAsia="仿宋_GB2312"/>
                <w:lang w:eastAsia="zh-CN"/>
              </w:rPr>
              <w:t>院</w:t>
            </w:r>
            <w:r>
              <w:rPr>
                <w:rFonts w:hint="eastAsia" w:ascii="仿宋_GB2312" w:eastAsia="仿宋_GB2312"/>
              </w:rPr>
              <w:t>领导意见</w:t>
            </w:r>
          </w:p>
        </w:tc>
        <w:tc>
          <w:tcPr>
            <w:tcW w:w="1597"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070"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nil"/>
              <w:right w:val="single" w:color="auto"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386" w:hRule="atLeast"/>
        </w:trPr>
        <w:tc>
          <w:tcPr>
            <w:tcW w:w="1630"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sz w:val="24"/>
              </w:rPr>
            </w:pPr>
          </w:p>
        </w:tc>
        <w:tc>
          <w:tcPr>
            <w:tcW w:w="1597"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t>签名：</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1356" w:hRule="atLeast"/>
        </w:trPr>
        <w:tc>
          <w:tcPr>
            <w:tcW w:w="1630" w:type="dxa"/>
            <w:vMerge w:val="restart"/>
            <w:tcBorders>
              <w:top w:val="single" w:color="auto"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lang w:eastAsia="zh-CN"/>
              </w:rPr>
              <w:t>疫情防控小组审核</w:t>
            </w:r>
            <w:r>
              <w:rPr>
                <w:rFonts w:hint="eastAsia" w:ascii="仿宋_GB2312" w:eastAsia="仿宋_GB2312"/>
              </w:rPr>
              <w:t>意见</w:t>
            </w:r>
          </w:p>
        </w:tc>
        <w:tc>
          <w:tcPr>
            <w:tcW w:w="1597"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070"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nil"/>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nil"/>
              <w:right w:val="single" w:color="auto" w:sz="4" w:space="0"/>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r>
      <w:tr>
        <w:tblPrEx>
          <w:tblCellMar>
            <w:top w:w="0" w:type="dxa"/>
            <w:left w:w="0" w:type="dxa"/>
            <w:bottom w:w="0" w:type="dxa"/>
            <w:right w:w="0" w:type="dxa"/>
          </w:tblCellMar>
        </w:tblPrEx>
        <w:trPr>
          <w:trHeight w:val="630" w:hRule="atLeast"/>
        </w:trPr>
        <w:tc>
          <w:tcPr>
            <w:tcW w:w="1630"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sz w:val="24"/>
              </w:rPr>
            </w:pPr>
          </w:p>
        </w:tc>
        <w:tc>
          <w:tcPr>
            <w:tcW w:w="1597"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负责人签名：</w:t>
            </w:r>
          </w:p>
        </w:tc>
        <w:tc>
          <w:tcPr>
            <w:tcW w:w="1070"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962"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923" w:type="dxa"/>
            <w:tcBorders>
              <w:top w:val="nil"/>
              <w:left w:val="nil"/>
              <w:bottom w:val="single" w:color="auto" w:sz="4" w:space="0"/>
              <w:right w:val="nil"/>
            </w:tcBorders>
            <w:noWrap w:val="0"/>
            <w:tcMar>
              <w:top w:w="15" w:type="dxa"/>
              <w:left w:w="15" w:type="dxa"/>
              <w:bottom w:w="0" w:type="dxa"/>
              <w:right w:w="15" w:type="dxa"/>
            </w:tcMar>
            <w:vAlign w:val="center"/>
          </w:tcPr>
          <w:p>
            <w:pPr>
              <w:jc w:val="right"/>
              <w:rPr>
                <w:rFonts w:ascii="仿宋_GB2312" w:hAnsi="宋体" w:eastAsia="仿宋_GB2312" w:cs="宋体"/>
                <w:sz w:val="24"/>
              </w:rPr>
            </w:pPr>
            <w:r>
              <w:rPr>
                <w:rFonts w:hint="eastAsia" w:ascii="仿宋_GB2312" w:eastAsia="仿宋_GB2312"/>
              </w:rPr>
              <w:t>　</w:t>
            </w:r>
          </w:p>
        </w:tc>
        <w:tc>
          <w:tcPr>
            <w:tcW w:w="18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ascii="仿宋_GB2312" w:hAnsi="宋体" w:eastAsia="仿宋_GB2312" w:cs="宋体"/>
                <w:sz w:val="24"/>
              </w:rPr>
            </w:pPr>
            <w:r>
              <w:rPr>
                <w:rFonts w:hint="eastAsia" w:ascii="仿宋_GB2312" w:eastAsia="仿宋_GB2312"/>
              </w:rPr>
              <w:br w:type="textWrapping"/>
            </w:r>
            <w:r>
              <w:rPr>
                <w:rFonts w:hint="eastAsia" w:ascii="仿宋_GB2312" w:eastAsia="仿宋_GB2312"/>
              </w:rPr>
              <w:t>年    月     日</w:t>
            </w:r>
          </w:p>
        </w:tc>
      </w:tr>
      <w:tr>
        <w:tblPrEx>
          <w:tblCellMar>
            <w:top w:w="0" w:type="dxa"/>
            <w:left w:w="0" w:type="dxa"/>
            <w:bottom w:w="0" w:type="dxa"/>
            <w:right w:w="0" w:type="dxa"/>
          </w:tblCellMar>
        </w:tblPrEx>
        <w:trPr>
          <w:trHeight w:val="821" w:hRule="atLeast"/>
        </w:trPr>
        <w:tc>
          <w:tcPr>
            <w:tcW w:w="9072" w:type="dxa"/>
            <w:gridSpan w:val="6"/>
            <w:tcBorders>
              <w:top w:val="nil"/>
              <w:left w:val="nil"/>
              <w:bottom w:val="nil"/>
              <w:right w:val="nil"/>
            </w:tcBorders>
            <w:noWrap w:val="0"/>
            <w:tcMar>
              <w:top w:w="15" w:type="dxa"/>
              <w:left w:w="15" w:type="dxa"/>
              <w:bottom w:w="0" w:type="dxa"/>
              <w:right w:w="15" w:type="dxa"/>
            </w:tcMar>
            <w:vAlign w:val="center"/>
          </w:tcPr>
          <w:p>
            <w:pPr>
              <w:rPr>
                <w:rFonts w:hint="eastAsia" w:ascii="仿宋_GB2312" w:eastAsia="仿宋_GB2312"/>
              </w:rPr>
            </w:pPr>
            <w:r>
              <w:rPr>
                <w:rFonts w:hint="eastAsia" w:ascii="仿宋_GB2312" w:eastAsia="仿宋_GB2312"/>
              </w:rPr>
              <w:t>注：1、</w:t>
            </w:r>
            <w:r>
              <w:rPr>
                <w:rFonts w:hint="eastAsia" w:ascii="仿宋_GB2312" w:eastAsia="仿宋_GB2312"/>
                <w:lang w:val="en-US" w:eastAsia="zh-CN"/>
              </w:rPr>
              <w:t>本表用于在疫情防控期间，教职工外出杭州城区（不包括桐庐、建德、淳安）审批。</w:t>
            </w:r>
          </w:p>
          <w:p>
            <w:pPr>
              <w:rPr>
                <w:rFonts w:hint="eastAsia" w:ascii="仿宋_GB2312" w:eastAsia="仿宋_GB2312"/>
                <w:lang w:val="en-US" w:eastAsia="zh-CN"/>
              </w:rPr>
            </w:pPr>
            <w:r>
              <w:rPr>
                <w:rFonts w:hint="eastAsia" w:ascii="仿宋_GB2312" w:eastAsia="仿宋_GB2312"/>
                <w:lang w:val="en-US" w:eastAsia="zh-CN"/>
              </w:rPr>
              <w:t xml:space="preserve">    2、</w:t>
            </w:r>
            <w:r>
              <w:rPr>
                <w:rFonts w:hint="eastAsia" w:ascii="仿宋_GB2312" w:eastAsia="仿宋_GB2312"/>
              </w:rPr>
              <w:t>本表一式两份，所在学院（部处）、</w:t>
            </w:r>
            <w:r>
              <w:rPr>
                <w:rFonts w:hint="eastAsia" w:ascii="仿宋_GB2312" w:eastAsia="仿宋_GB2312"/>
                <w:lang w:eastAsia="zh-CN"/>
              </w:rPr>
              <w:t>人力资源部</w:t>
            </w:r>
            <w:r>
              <w:rPr>
                <w:rFonts w:hint="eastAsia" w:ascii="仿宋_GB2312" w:eastAsia="仿宋_GB2312"/>
              </w:rPr>
              <w:t>各一份</w:t>
            </w:r>
            <w:r>
              <w:rPr>
                <w:rFonts w:hint="eastAsia" w:ascii="仿宋_GB2312" w:eastAsia="仿宋_GB2312"/>
                <w:lang w:eastAsia="zh-CN"/>
              </w:rPr>
              <w:t>。</w:t>
            </w:r>
          </w:p>
        </w:tc>
      </w:tr>
    </w:tbl>
    <w:p>
      <w:pPr>
        <w:jc w:val="both"/>
        <w:rPr>
          <w:rFonts w:hint="default" w:ascii="仿宋_GB2312" w:eastAsia="仿宋_GB2312"/>
          <w:sz w:val="28"/>
          <w:szCs w:val="28"/>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1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rFonts w:hint="eastAsia" w:eastAsia="宋体"/>
        <w:lang w:val="en-US" w:eastAsia="zh-CN"/>
      </w:rPr>
      <w:t xml:space="preserve">                                                                                                                                      </w: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jc w:val="right"/>
                      <w:rPr>
                        <w:rFonts w:hint="eastAsia" w:eastAsia="宋体"/>
                        <w:lang w:eastAsia="zh-C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3277"/>
    <w:rsid w:val="095E344C"/>
    <w:rsid w:val="1C772629"/>
    <w:rsid w:val="25365107"/>
    <w:rsid w:val="26F31C69"/>
    <w:rsid w:val="2BEA0CD9"/>
    <w:rsid w:val="2EF279AC"/>
    <w:rsid w:val="3281315D"/>
    <w:rsid w:val="333C65E6"/>
    <w:rsid w:val="3CE17D0A"/>
    <w:rsid w:val="3FD16F35"/>
    <w:rsid w:val="41127F9F"/>
    <w:rsid w:val="43DA4A6A"/>
    <w:rsid w:val="44770194"/>
    <w:rsid w:val="45F36AEC"/>
    <w:rsid w:val="49512E52"/>
    <w:rsid w:val="50AC7539"/>
    <w:rsid w:val="5AF61B42"/>
    <w:rsid w:val="5FB5355D"/>
    <w:rsid w:val="6C7B7403"/>
    <w:rsid w:val="77F72A94"/>
    <w:rsid w:val="7A6471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ind w:left="3629"/>
      <w:outlineLvl w:val="1"/>
    </w:pPr>
    <w:rPr>
      <w:rFonts w:ascii="Microsoft JhengHei" w:hAnsi="Microsoft JhengHei" w:eastAsia="Microsoft JhengHei" w:cs="Microsoft JhengHei"/>
      <w:b/>
      <w:bCs/>
      <w:sz w:val="44"/>
      <w:szCs w:val="44"/>
      <w:lang w:val="en-US" w:eastAsia="en-US" w:bidi="en-US"/>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line="99" w:lineRule="exact"/>
    </w:pPr>
    <w:rPr>
      <w:rFonts w:ascii="Arial" w:hAnsi="Arial" w:eastAsia="Arial" w:cs="Arial"/>
      <w:b/>
      <w:bCs/>
      <w:sz w:val="10"/>
      <w:szCs w:val="10"/>
      <w:lang w:val="en-US" w:eastAsia="en-US" w:bidi="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240"/>
      <w:ind w:right="7"/>
      <w:jc w:val="center"/>
    </w:pPr>
    <w:rPr>
      <w:rFonts w:ascii="宋体" w:hAnsi="宋体" w:eastAsia="宋体" w:cs="宋体"/>
      <w:b/>
      <w:bCs/>
      <w:sz w:val="30"/>
      <w:szCs w:val="30"/>
      <w:lang w:val="en-US" w:eastAsia="en-US" w:bidi="en-US"/>
    </w:rPr>
  </w:style>
  <w:style w:type="paragraph" w:styleId="7">
    <w:name w:val="toc 2"/>
    <w:basedOn w:val="1"/>
    <w:next w:val="1"/>
    <w:qFormat/>
    <w:uiPriority w:val="1"/>
    <w:pPr>
      <w:spacing w:before="240"/>
      <w:ind w:left="2019"/>
    </w:pPr>
    <w:rPr>
      <w:rFonts w:ascii="宋体" w:hAnsi="宋体" w:eastAsia="宋体" w:cs="宋体"/>
      <w:sz w:val="30"/>
      <w:szCs w:val="30"/>
      <w:lang w:val="en-US" w:eastAsia="en-US" w:bidi="en-U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皮皮陀</cp:lastModifiedBy>
  <dcterms:modified xsi:type="dcterms:W3CDTF">2020-04-20T09:57:32Z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