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4D" w:rsidRPr="003D0FD6" w:rsidRDefault="0006584D" w:rsidP="0006584D">
      <w:pPr>
        <w:autoSpaceDE w:val="0"/>
        <w:autoSpaceDN w:val="0"/>
        <w:adjustRightInd w:val="0"/>
        <w:jc w:val="center"/>
        <w:rPr>
          <w:rFonts w:ascii="SimSun-Identity-H" w:eastAsia="SimSun-Identity-H" w:cs="SimSun-Identity-H"/>
          <w:b/>
          <w:kern w:val="0"/>
          <w:sz w:val="36"/>
          <w:szCs w:val="36"/>
        </w:rPr>
      </w:pPr>
      <w:r w:rsidRPr="003D0FD6">
        <w:rPr>
          <w:rFonts w:ascii="SimSun-Identity-H" w:eastAsia="SimSun-Identity-H" w:cs="SimSun-Identity-H" w:hint="eastAsia"/>
          <w:b/>
          <w:kern w:val="0"/>
          <w:sz w:val="36"/>
          <w:szCs w:val="36"/>
        </w:rPr>
        <w:t>给新教师的三点建议</w:t>
      </w:r>
    </w:p>
    <w:p w:rsidR="0006584D" w:rsidRDefault="0006584D" w:rsidP="0006584D">
      <w:pPr>
        <w:autoSpaceDE w:val="0"/>
        <w:autoSpaceDN w:val="0"/>
        <w:adjustRightInd w:val="0"/>
        <w:jc w:val="center"/>
        <w:rPr>
          <w:rFonts w:ascii="STKaiti-Identity-H" w:eastAsia="STKaiti-Identity-H" w:cs="STKaiti-Identity-H"/>
          <w:b/>
          <w:bCs/>
          <w:kern w:val="0"/>
          <w:sz w:val="28"/>
          <w:szCs w:val="28"/>
        </w:rPr>
      </w:pPr>
      <w:proofErr w:type="gramStart"/>
      <w:r>
        <w:rPr>
          <w:rFonts w:ascii="STKaiti-Identity-H" w:eastAsia="STKaiti-Identity-H" w:cs="STKaiti-Identity-H" w:hint="eastAsia"/>
          <w:b/>
          <w:bCs/>
          <w:kern w:val="0"/>
          <w:sz w:val="28"/>
          <w:szCs w:val="28"/>
        </w:rPr>
        <w:t>申亚辉</w:t>
      </w:r>
      <w:proofErr w:type="gramEnd"/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TKaiti-Identity-H" w:eastAsia="STKaiti-Identity-H" w:cs="STKaiti-Identity-H" w:hint="eastAsia"/>
          <w:kern w:val="0"/>
          <w:sz w:val="24"/>
          <w:szCs w:val="24"/>
        </w:rPr>
        <w:t>刚刚走上工作岗位的新教师，应在科学引导下，有效规避教学中的常见问题，尽快成长为一名合格的教师——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任何一门职业都有自身的一套规范和要求，是职业圈外的人难以在短时间内能够掌握的。教育职业是一项极为复杂、难度极高的职业。刚刚走上工作岗位的新教师，应在科学引导下，有效规避教学中的常见问题，尽快成长为一名合格的教师。</w:t>
      </w:r>
    </w:p>
    <w:p w:rsidR="0006584D" w:rsidRPr="003D0FD6" w:rsidRDefault="0006584D" w:rsidP="003D0F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 w:rsidRPr="003D0FD6">
        <w:rPr>
          <w:rFonts w:ascii="SimSun-Identity-H" w:eastAsia="SimSun-Identity-H" w:cs="SimSun-Identity-H" w:hint="eastAsia"/>
          <w:kern w:val="0"/>
          <w:sz w:val="24"/>
          <w:szCs w:val="24"/>
        </w:rPr>
        <w:t>把握好教态，注重常规环节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教师是课堂的焦点，一个不熟悉讲台活动的人，在几十双眼睛的注视下难免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会产生慌乱，这是新教师走上工作岗位后难以尽快适应的首要障碍。由此会产生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语速过快、声音过低的通病。这个问题可以在实践中慢慢通过自我控制得以改变。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还需注意的是，死盯着教材教案，不能脱稿授课也是新教师的大忌。新教师需要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逐步养成脱稿授课的习惯，讲课时眼睛要持续扫视全体学生。另外，新教师还要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做到，板书要快速与合理，课堂中保持理性和冷静。教师需要呈现给学生的印象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是充分自信和干练，同时能够有效控制课堂走向和学生学习状态。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新教师一般刚从学生阶段走过来，长期当学生的感觉导致他们往往崇尚自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由，在心理上有一种忽视常规环节的倾向。比如，对上课的仪式、作业的布置</w:t>
      </w:r>
      <w:proofErr w:type="gramStart"/>
      <w:r>
        <w:rPr>
          <w:rFonts w:ascii="SimSun-Identity-H" w:eastAsia="SimSun-Identity-H" w:cs="SimSun-Identity-H" w:hint="eastAsia"/>
          <w:kern w:val="0"/>
          <w:sz w:val="24"/>
          <w:szCs w:val="24"/>
        </w:rPr>
        <w:t>和</w:t>
      </w:r>
      <w:proofErr w:type="gramEnd"/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批改、学生的课堂纪律等都不太注重，导致课堂混乱，而自己还以为是教育自由、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教育宽容的表现。实际上，课堂中的常规环节是正常教育教学开展的必要条件，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活跃时可以活跃，但该严肃的时候必须严肃，否则不只是害苦了学生，最终会还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害苦自己，因为这样的后果只能是课堂纪律无法控制。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在上课时，因为缺乏教育教学经验，不知道教学重点和教学难点，所以在教学中易犯平均用力的错误，导致自己教得很累，学生学得更累，但效果却不好。这需要新教师一要请教有经验的老教师，以减少自己摸索的时间，二要多与学生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lastRenderedPageBreak/>
        <w:t>接触和交流，了解学生的基础和接受水平及特点，以利于调整自己的教学，三要仔细深入研读课程标准、教科书及相关辅导用书，弄清楚教学重点和规律，以突破教学难点。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新教师的教学艺术相对缺乏，一般都是凭借自己当学生时代的经验来激励学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生，没有比较合适的激励学生的技巧，语言上缺乏变化，形式上比较单一，同时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对于学生的心态把握不准。在这些方面，一般需要新教师了解班级文化和习惯，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在生活中多询问同事，了解其他人调动学生积极性的方式。同时，要注意多与学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生个别谈话，了解学生的心态和对教学方面的建议。在课堂教学中注意多正面表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扬，但切忌表扬过多、过滥，那样容易让学生没有成就感。</w:t>
      </w:r>
    </w:p>
    <w:p w:rsidR="0006584D" w:rsidRPr="003D0FD6" w:rsidRDefault="0006584D" w:rsidP="003D0F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 w:rsidRPr="003D0FD6">
        <w:rPr>
          <w:rFonts w:ascii="SimSun-Identity-H" w:eastAsia="SimSun-Identity-H" w:cs="SimSun-Identity-H" w:hint="eastAsia"/>
          <w:kern w:val="0"/>
          <w:sz w:val="24"/>
          <w:szCs w:val="24"/>
        </w:rPr>
        <w:t>冲破自我封闭，主动适应学生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新教师刚走上工作岗位，对社会工作不熟悉，人际关系处于起步阶段，一般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除了跟自己的同学或一起入职的同事交往较多外，与其他人交往较少。但这种交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proofErr w:type="gramStart"/>
      <w:r>
        <w:rPr>
          <w:rFonts w:ascii="SimSun-Identity-H" w:eastAsia="SimSun-Identity-H" w:cs="SimSun-Identity-H" w:hint="eastAsia"/>
          <w:kern w:val="0"/>
          <w:sz w:val="24"/>
          <w:szCs w:val="24"/>
        </w:rPr>
        <w:t>往相互</w:t>
      </w:r>
      <w:proofErr w:type="gramEnd"/>
      <w:r>
        <w:rPr>
          <w:rFonts w:ascii="SimSun-Identity-H" w:eastAsia="SimSun-Identity-H" w:cs="SimSun-Identity-H" w:hint="eastAsia"/>
          <w:kern w:val="0"/>
          <w:sz w:val="24"/>
          <w:szCs w:val="24"/>
        </w:rPr>
        <w:t>之间的学习很少，并且同类心态人员在一起长时间交流，容易引起对工作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和环境等不满情绪升级。所以，新教师需要自己勇敢接触老教师群体，特别是任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教班的班主任。同时，与同科目的老教师交流并学习他们的经验也非常有用。有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可能的话，还可以接触学校的领导层，他们一般都曾是业务骨干，对于教育和教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学工作非常有发言权，他们的建议和意见往往含金量很高。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新教师要注意调整好自己的心态，不能去埋怨学生的基础，而是要主动去适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应学生。在走上讲台后，新教师往往无意识地以自己学生时代的水平为参照，认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定学生的基础很差，不但埋怨学生，甚至还会在课堂上指责其他教师的行为。要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知道，教师的个人能力实际表现在学生的进步幅度上，与学生原有的基础无关。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新教师要在工作中形成中和的思维，以平和的心态、宽容和多元化的教学思维对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待学生，对学生用“我们”的心态代替“你们”的对立思维。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教育是一项极为复杂的活动和艺术，要成为一名优秀的教师是非常困难的。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lastRenderedPageBreak/>
        <w:t>新教师往往将教育看得过于简单，出了问题之后，又不从自己身上找原因，这样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的心态不可取。教育的复杂性在于它所面对的是人，而人的个体都拥有完全不同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的特点、思维、能力和性格。每个人都有自身的脾气和习性，一个教师要教育好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几十个学习基础、性格、思维各异的学生是相当困难的。新教师必须充分认识到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工作的难度和自身的能力差距，调整好自身的心态，多深入学生心理，塑造好自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身的人格魅力，不断提高自己的专业能力，以工作的艺术教育学生。</w:t>
      </w:r>
    </w:p>
    <w:p w:rsidR="0006584D" w:rsidRPr="003D0FD6" w:rsidRDefault="0006584D" w:rsidP="003D0F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 w:rsidRPr="003D0FD6">
        <w:rPr>
          <w:rFonts w:ascii="SimSun-Identity-H" w:eastAsia="SimSun-Identity-H" w:cs="SimSun-Identity-H" w:hint="eastAsia"/>
          <w:kern w:val="0"/>
          <w:sz w:val="24"/>
          <w:szCs w:val="24"/>
        </w:rPr>
        <w:t>走出教条理解，立足学生实践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在进入工作岗位之前，新教师曾学习了相关的教育教学理论，于是在实践中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往往未经思考就一一照搬，结果不但达不到目的，反而引起混乱。所谓兵无常法，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水无定势，每种与实践相关的教育理论都有自身的适用环境和适用范围，没有一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proofErr w:type="gramStart"/>
      <w:r>
        <w:rPr>
          <w:rFonts w:ascii="SimSun-Identity-H" w:eastAsia="SimSun-Identity-H" w:cs="SimSun-Identity-H" w:hint="eastAsia"/>
          <w:kern w:val="0"/>
          <w:sz w:val="24"/>
          <w:szCs w:val="24"/>
        </w:rPr>
        <w:t>种教育</w:t>
      </w:r>
      <w:proofErr w:type="gramEnd"/>
      <w:r>
        <w:rPr>
          <w:rFonts w:ascii="SimSun-Identity-H" w:eastAsia="SimSun-Identity-H" w:cs="SimSun-Identity-H" w:hint="eastAsia"/>
          <w:kern w:val="0"/>
          <w:sz w:val="24"/>
          <w:szCs w:val="24"/>
        </w:rPr>
        <w:t>教学模式可以包打天下。在具体的教育教学中，必须要勤于思考，深刻理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解环境、对象和内容之后，再选择适合的教育教学方法。教条式地理解和运用教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育理论，既是教育理论的不幸，也是自己的不幸。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新教师要避免那种学究味浓、脱离学生生活实践的教学，以防拉开与学生的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心理距离，加大学生理解知识的难度。所谓到哪山唱哪山的山歌，新教师必须深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入学生生活，理解学生所处的文化生活环境，成为学生文化中的一分子，而不是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陌生的观望者。在讲课时用贴近学生、贴近生活的经验和内容讲授，由浅入深，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由易到难，这样不但会降低教育难度，还会引起学生的好感。能够让学生很好地</w:t>
      </w:r>
    </w:p>
    <w:p w:rsidR="0006584D" w:rsidRDefault="0006584D" w:rsidP="003D0FD6">
      <w:pPr>
        <w:autoSpaceDE w:val="0"/>
        <w:autoSpaceDN w:val="0"/>
        <w:adjustRightInd w:val="0"/>
        <w:spacing w:line="560" w:lineRule="exact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理解自己，这是一个合格教师的基本前提。</w:t>
      </w:r>
    </w:p>
    <w:p w:rsidR="00A9467F" w:rsidRPr="0006584D" w:rsidRDefault="0006584D" w:rsidP="003D0FD6">
      <w:pPr>
        <w:spacing w:line="560" w:lineRule="exact"/>
      </w:pPr>
      <w:r>
        <w:rPr>
          <w:rFonts w:ascii="SimSun-Identity-H" w:eastAsia="SimSun-Identity-H" w:cs="SimSun-Identity-H"/>
          <w:kern w:val="0"/>
          <w:sz w:val="24"/>
          <w:szCs w:val="24"/>
        </w:rPr>
        <w:t>(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本文摘自《中国教育报》</w:t>
      </w:r>
      <w:r>
        <w:rPr>
          <w:rFonts w:ascii="SimSun-Identity-H" w:eastAsia="SimSun-Identity-H" w:cs="SimSun-Identity-H"/>
          <w:kern w:val="0"/>
          <w:sz w:val="24"/>
          <w:szCs w:val="24"/>
        </w:rPr>
        <w:t xml:space="preserve">2009 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年</w:t>
      </w:r>
      <w:r>
        <w:rPr>
          <w:rFonts w:ascii="SimSun-Identity-H" w:eastAsia="SimSun-Identity-H" w:cs="SimSun-Identity-H"/>
          <w:kern w:val="0"/>
          <w:sz w:val="24"/>
          <w:szCs w:val="24"/>
        </w:rPr>
        <w:t xml:space="preserve">6 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月</w:t>
      </w:r>
      <w:r>
        <w:rPr>
          <w:rFonts w:ascii="SimSun-Identity-H" w:eastAsia="SimSun-Identity-H" w:cs="SimSun-Identity-H"/>
          <w:kern w:val="0"/>
          <w:sz w:val="24"/>
          <w:szCs w:val="24"/>
        </w:rPr>
        <w:t xml:space="preserve">5 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日第</w:t>
      </w:r>
      <w:r>
        <w:rPr>
          <w:rFonts w:ascii="SimSun-Identity-H" w:eastAsia="SimSun-Identity-H" w:cs="SimSun-Identity-H"/>
          <w:kern w:val="0"/>
          <w:sz w:val="24"/>
          <w:szCs w:val="24"/>
        </w:rPr>
        <w:t xml:space="preserve">5 </w:t>
      </w:r>
      <w:r>
        <w:rPr>
          <w:rFonts w:ascii="SimSun-Identity-H" w:eastAsia="SimSun-Identity-H" w:cs="SimSun-Identity-H" w:hint="eastAsia"/>
          <w:kern w:val="0"/>
          <w:sz w:val="24"/>
          <w:szCs w:val="24"/>
        </w:rPr>
        <w:t>版</w:t>
      </w:r>
      <w:r w:rsidR="003D0FD6">
        <w:rPr>
          <w:rFonts w:ascii="SimSun-Identity-H" w:eastAsia="SimSun-Identity-H" w:cs="SimSun-Identity-H"/>
          <w:kern w:val="0"/>
          <w:sz w:val="24"/>
          <w:szCs w:val="24"/>
        </w:rPr>
        <w:t>)</w:t>
      </w:r>
      <w:bookmarkStart w:id="0" w:name="_GoBack"/>
      <w:bookmarkEnd w:id="0"/>
    </w:p>
    <w:sectPr w:rsidR="00A9467F" w:rsidRPr="0006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TKaiti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AF6"/>
    <w:multiLevelType w:val="hybridMultilevel"/>
    <w:tmpl w:val="0F4C1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1"/>
    <w:rsid w:val="0006584D"/>
    <w:rsid w:val="00074E71"/>
    <w:rsid w:val="001C5469"/>
    <w:rsid w:val="003D0FD6"/>
    <w:rsid w:val="0060529B"/>
    <w:rsid w:val="00A9467F"/>
    <w:rsid w:val="00D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Company>CQU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付红桥</dc:creator>
  <cp:lastModifiedBy>DaDiGhost</cp:lastModifiedBy>
  <cp:revision>2</cp:revision>
  <dcterms:created xsi:type="dcterms:W3CDTF">2017-03-14T01:12:00Z</dcterms:created>
  <dcterms:modified xsi:type="dcterms:W3CDTF">2017-03-14T01:12:00Z</dcterms:modified>
</cp:coreProperties>
</file>