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00FC">
      <w:pPr>
        <w:spacing w:line="540" w:lineRule="exact"/>
        <w:ind w:firstLine="0" w:firstLineChars="0"/>
        <w:jc w:val="both"/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</w:pPr>
      <w:r>
        <w:rPr>
          <w:rFonts w:hint="eastAsia"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附</w:t>
      </w:r>
      <w:r>
        <w:rPr>
          <w:rFonts w:ascii="方正小标宋简体" w:hAnsi="方正小标宋简体" w:eastAsia="方正小标宋简体" w:cs="宋体"/>
          <w:kern w:val="0"/>
          <w:szCs w:val="32"/>
          <w:lang w:val="zh-CN" w:bidi="zh-CN"/>
          <w14:ligatures w14:val="none"/>
        </w:rPr>
        <w:t>件4</w:t>
      </w:r>
    </w:p>
    <w:p w14:paraId="15ED2442">
      <w:pPr>
        <w:widowControl w:val="0"/>
        <w:spacing w:line="600" w:lineRule="exact"/>
        <w:ind w:firstLine="0" w:firstLineChars="0"/>
        <w:jc w:val="center"/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</w:pPr>
      <w:bookmarkStart w:id="0" w:name="_GoBack"/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杭州电子科技大学信息工程学院2</w:t>
      </w:r>
      <w:r>
        <w:rPr>
          <w:rFonts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025</w:t>
      </w:r>
      <w:r>
        <w:rPr>
          <w:rFonts w:hint="eastAsia" w:ascii="方正小标宋简体" w:hAnsi="等线" w:eastAsia="方正小标宋简体" w:cs="Times New Roman"/>
          <w:color w:val="auto"/>
          <w:spacing w:val="-10"/>
          <w:sz w:val="40"/>
          <w:szCs w:val="22"/>
          <w14:ligatures w14:val="none"/>
        </w:rPr>
        <w:t>年暑期社会实践各二级学院团队数量分配表</w:t>
      </w:r>
    </w:p>
    <w:bookmarkEnd w:id="0"/>
    <w:tbl>
      <w:tblPr>
        <w:tblStyle w:val="4"/>
        <w:tblW w:w="12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82"/>
        <w:gridCol w:w="827"/>
        <w:gridCol w:w="1486"/>
        <w:gridCol w:w="1742"/>
        <w:gridCol w:w="1486"/>
        <w:gridCol w:w="1462"/>
        <w:gridCol w:w="1558"/>
        <w:gridCol w:w="1423"/>
      </w:tblGrid>
      <w:tr w14:paraId="38EC2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57E2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290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9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2556C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14:paraId="2C9B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D7C58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7834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1E5D6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DDC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①理论普及宣讲团</w:t>
            </w:r>
          </w:p>
          <w:p w14:paraId="049AD93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②“我为资助代言”国家资助政策宣讲</w:t>
            </w:r>
            <w:r>
              <w:rPr>
                <w:sz w:val="24"/>
              </w:rPr>
              <w:t>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3585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 w14:paraId="32866520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①党史学习教育团</w:t>
            </w:r>
          </w:p>
          <w:p w14:paraId="35BEA2A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②纪念红军长征胜利90周年“重走长征路”实践团</w:t>
            </w:r>
          </w:p>
          <w:p w14:paraId="08B2875A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3AB4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①乡村振兴促进团</w:t>
            </w:r>
          </w:p>
          <w:p w14:paraId="09BB8C0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 w14:paraId="1E9A80F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②共同富裕实践团</w:t>
            </w:r>
          </w:p>
          <w:p w14:paraId="473EF30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98B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①民族团结实践团</w:t>
            </w:r>
          </w:p>
          <w:p w14:paraId="4644EE8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 w14:paraId="5FC8D61C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②反邪教宣传实践团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B0CA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t>生态文明实践团</w:t>
            </w:r>
          </w:p>
          <w:p w14:paraId="4E30B08C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sz w:val="24"/>
              </w:rPr>
              <w:t>文明新风实践团</w:t>
            </w:r>
          </w:p>
          <w:p w14:paraId="68152E4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③美丽浙江实践团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A418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①发展成就观察团</w:t>
            </w:r>
          </w:p>
          <w:p w14:paraId="285C193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 w14:paraId="496F72A4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②科技创新</w:t>
            </w:r>
            <w:r>
              <w:rPr>
                <w:sz w:val="24"/>
              </w:rPr>
              <w:t>实践团</w:t>
            </w:r>
          </w:p>
        </w:tc>
      </w:tr>
      <w:tr w14:paraId="0124C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25FF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C4AA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机械工程学院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A9BB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F1B1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D6C2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6030A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13DC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9CDD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1B76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2017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A15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650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电子工程学院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9B2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DF4D2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C67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967C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E7F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0B40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FB43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A3B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1C0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CF0B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计算机学院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A32A2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C5F0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0E25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AA5F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14D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E7B14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DCE87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72CA2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E7FF0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7013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2421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7288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6E484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923F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7EB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A92CD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3BC0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5AE18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B5CEA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7A76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70D6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3EA2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97A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6829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7B91B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80ED6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04CE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53CB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7C34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9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9565"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</w:tr>
    </w:tbl>
    <w:p w14:paraId="3BB04DD6">
      <w:pPr>
        <w:widowControl w:val="0"/>
        <w:spacing w:line="600" w:lineRule="exact"/>
        <w:ind w:firstLine="480"/>
        <w:jc w:val="both"/>
        <w:rPr>
          <w:color w:val="auto"/>
          <w:sz w:val="24"/>
          <w14:ligatures w14:val="none"/>
        </w:rPr>
      </w:pPr>
      <w:r>
        <w:rPr>
          <w:color w:val="auto"/>
          <w:sz w:val="24"/>
          <w14:ligatures w14:val="none"/>
        </w:rPr>
        <w:t>备注：总数量是各</w:t>
      </w:r>
      <w:r>
        <w:rPr>
          <w:rFonts w:hint="eastAsia"/>
          <w:color w:val="auto"/>
          <w:sz w:val="24"/>
          <w14:ligatures w14:val="none"/>
        </w:rPr>
        <w:t>二级</w:t>
      </w:r>
      <w:r>
        <w:rPr>
          <w:color w:val="auto"/>
          <w:sz w:val="24"/>
          <w14:ligatures w14:val="none"/>
        </w:rPr>
        <w:t>学院需完成的最低指标，不设上限。</w:t>
      </w:r>
    </w:p>
    <w:p w14:paraId="6CAF45D1">
      <w:pPr>
        <w:keepNext/>
        <w:keepLines/>
        <w:widowControl w:val="0"/>
        <w:spacing w:before="340" w:after="330" w:line="578" w:lineRule="auto"/>
        <w:ind w:firstLine="0" w:firstLineChars="0"/>
        <w:jc w:val="both"/>
        <w:outlineLvl w:val="0"/>
        <w:rPr>
          <w:rFonts w:ascii="等线" w:hAnsi="等线" w:eastAsia="等线" w:cs="Times New Roman"/>
          <w:b/>
          <w:bCs/>
          <w:color w:val="auto"/>
          <w:kern w:val="44"/>
          <w:sz w:val="44"/>
          <w:szCs w:val="44"/>
          <w14:ligatures w14:val="none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 w14:paraId="52DD4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54586"/>
    <w:rsid w:val="02D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720" w:firstLineChars="200"/>
    </w:pPr>
    <w:rPr>
      <w:rFonts w:ascii="Times New Roman" w:hAnsi="Times New Roman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2025-05-30T08:51:00Z</dcterms:created>
  <dc:creator>WPS_1616894976</dc:creator>
  <cp:lastModifiedBy>WPS_1616894976</cp:lastModifiedBy>
  <dcterms:modified xsi:type="dcterms:W3CDTF">2025-05-30T08:52:20Z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5D959DEA0C724D229E4C9B6FB96F0BB1_11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