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楷体简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项目编码：</w:t>
      </w:r>
      <w:r>
        <w:rPr>
          <w:rFonts w:ascii="Times New Roman" w:hAnsi="Times New Roman" w:eastAsia="方正楷体简体" w:cs="Times New Roman"/>
          <w:sz w:val="28"/>
          <w:szCs w:val="28"/>
        </w:rPr>
        <w:t>__________</w:t>
      </w:r>
      <w:r>
        <w:rPr>
          <w:rFonts w:ascii="Times New Roman" w:hAnsi="Times New Roman" w:eastAsia="仿宋_GB2312" w:cs="Times New Roman"/>
          <w:sz w:val="28"/>
          <w:szCs w:val="28"/>
        </w:rPr>
        <w:t>（组委会办公室填写）</w:t>
      </w:r>
    </w:p>
    <w:p>
      <w:pPr>
        <w:jc w:val="center"/>
        <w:rPr>
          <w:rFonts w:ascii="Times New Roman" w:hAnsi="Times New Roman" w:eastAsia="方正小标宋简体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中行杯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第十三届浙江省大学生职业生涯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规划大赛</w:t>
      </w:r>
      <w:r>
        <w:rPr>
          <w:rFonts w:ascii="Times New Roman" w:hAnsi="Times New Roman" w:eastAsia="方正小标宋简体" w:cs="Times New Roman"/>
          <w:sz w:val="44"/>
          <w:szCs w:val="44"/>
        </w:rPr>
        <w:t>职业生涯规划书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作品名称：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作者姓名：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学校全称： </w:t>
      </w:r>
      <w:r>
        <w:rPr>
          <w:rFonts w:ascii="Times New Roman" w:hAnsi="Times New Roman" w:eastAsia="仿宋_GB2312" w:cs="Times New Roman"/>
          <w:b/>
          <w:sz w:val="30"/>
          <w:u w:val="single"/>
        </w:rPr>
        <w:t xml:space="preserve">                      （盖章）</w:t>
      </w:r>
    </w:p>
    <w:p>
      <w:pPr>
        <w:ind w:firstLine="120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</w:p>
    <w:p>
      <w:pPr>
        <w:ind w:firstLine="120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</w:p>
    <w:p>
      <w:pPr>
        <w:ind w:firstLine="1205" w:firstLineChars="400"/>
        <w:rPr>
          <w:rFonts w:hint="default" w:ascii="Times New Roman" w:hAnsi="Times New Roman" w:eastAsia="仿宋_GB2312" w:cs="Times New Roman"/>
          <w:b/>
          <w:sz w:val="30"/>
          <w:u w:val="single"/>
        </w:rPr>
      </w:pPr>
    </w:p>
    <w:p>
      <w:pPr>
        <w:ind w:firstLine="120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组别：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1.本研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32"/>
          <w:szCs w:val="32"/>
        </w:rPr>
        <w:t>2.高职高专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说    明</w: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填写前请认真阅读说明，按要求填写。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一、参赛者为在校学生（当年6月30日前学籍在册）。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二、《职业生涯规划书》空白表可从大赛官方网站下载。第二部分职业生涯规划书正文不超过5000字，字体为仿宋，四号字，文章版面尺寸为14.5cm×22cm。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三、《职业生涯规划书》所填内容必须合法、真实、有效。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四、《职业生涯规划书》由各高校统一报送。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五、作品由组委会办公室统一编码。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六、作品务必严格按照《职业生涯规划书》格式和要求报送，格式不规范、超出规定字数等将影响得分。</w:t>
      </w:r>
    </w:p>
    <w:p>
      <w:pPr>
        <w:ind w:firstLine="56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ascii="Times New Roman" w:hAnsi="Times New Roman" w:eastAsia="黑体" w:cs="Times New Roman"/>
          <w:sz w:val="36"/>
        </w:rPr>
        <w:t>一、职业生涯规划基本信息及职业体验感悟表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  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1.                        2.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共计     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实践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ascii="Times New Roman" w:hAnsi="Times New Roman" w:eastAsia="黑体" w:cs="Times New Roman"/>
          <w:sz w:val="36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ascii="Times New Roman" w:hAnsi="Times New Roman" w:eastAsia="黑体" w:cs="Times New Roman"/>
          <w:sz w:val="36"/>
        </w:rPr>
        <w:t>二、职业生涯规划书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1、自我认知（主要从优劣势、个人兴趣等方面分析自我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运用人才测评工具评估）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/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3、职业决策（详细描述职业目标的选择过程、备选目标，要求职业决策符合外部环境和个人特质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4、计划与路径（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毕业后5年内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的发展计划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为主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F3E59"/>
    <w:rsid w:val="0EB56937"/>
    <w:rsid w:val="296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2021-05-11T12:37:00Z</dcterms:created>
  <dc:creator>Culaccino</dc:creator>
  <cp:lastModifiedBy>王侣倩</cp:lastModifiedBy>
  <dcterms:modified xsi:type="dcterms:W3CDTF">2021-05-17T13:34:54Z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2C2262F862DC4582B4026DFD8CB7C7B8</vt:lpwstr>
  </property>
</Properties>
</file>