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9B" w:rsidRDefault="0012109B" w:rsidP="0012109B">
      <w:pPr>
        <w:spacing w:line="360" w:lineRule="auto"/>
        <w:jc w:val="left"/>
        <w:rPr>
          <w:rFonts w:ascii="宋体" w:hAnsi="宋体" w:cs="仿宋_GB2312" w:hint="eastAsia"/>
          <w:b/>
          <w:color w:val="000000"/>
          <w:kern w:val="0"/>
          <w:sz w:val="32"/>
          <w:szCs w:val="32"/>
        </w:rPr>
      </w:pPr>
      <w:r w:rsidRPr="0012109B">
        <w:rPr>
          <w:rFonts w:ascii="宋体" w:hAnsi="宋体" w:hint="eastAsia"/>
          <w:b/>
          <w:color w:val="000000"/>
          <w:sz w:val="32"/>
          <w:szCs w:val="32"/>
        </w:rPr>
        <w:t>附件1：</w:t>
      </w:r>
      <w:r w:rsidRPr="0012109B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信息工程学院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教育教学改革研究项目指南</w:t>
      </w:r>
      <w:r w:rsidRPr="0012109B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（</w:t>
      </w:r>
      <w:r w:rsidRPr="0012109B">
        <w:rPr>
          <w:rFonts w:ascii="宋体" w:hAnsi="宋体" w:cs="仿宋_GB2312"/>
          <w:b/>
          <w:color w:val="000000"/>
          <w:kern w:val="0"/>
          <w:sz w:val="32"/>
          <w:szCs w:val="32"/>
        </w:rPr>
        <w:t>2017年</w:t>
      </w:r>
      <w:r w:rsidRPr="0012109B">
        <w:rPr>
          <w:rFonts w:ascii="宋体" w:hAnsi="宋体" w:cs="仿宋_GB2312" w:hint="eastAsia"/>
          <w:b/>
          <w:color w:val="000000"/>
          <w:kern w:val="0"/>
          <w:sz w:val="32"/>
          <w:szCs w:val="32"/>
        </w:rPr>
        <w:t>）</w:t>
      </w:r>
    </w:p>
    <w:p w:rsidR="00A2518E" w:rsidRPr="0012109B" w:rsidRDefault="00A2518E" w:rsidP="0012109B">
      <w:pPr>
        <w:spacing w:line="360" w:lineRule="auto"/>
        <w:jc w:val="left"/>
        <w:rPr>
          <w:rFonts w:ascii="宋体" w:hAnsi="宋体" w:cs="仿宋_GB2312"/>
          <w:b/>
          <w:color w:val="000000"/>
          <w:kern w:val="0"/>
          <w:sz w:val="32"/>
          <w:szCs w:val="32"/>
        </w:rPr>
      </w:pPr>
    </w:p>
    <w:p w:rsidR="0012109B" w:rsidRPr="00170BE7" w:rsidRDefault="00A40173" w:rsidP="00A2518E">
      <w:pPr>
        <w:spacing w:line="480" w:lineRule="auto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一、</w:t>
      </w:r>
      <w:r w:rsidR="00170BE7" w:rsidRPr="00170BE7">
        <w:rPr>
          <w:rFonts w:ascii="宋体" w:hAnsi="宋体" w:hint="eastAsia"/>
          <w:color w:val="000000"/>
          <w:sz w:val="24"/>
        </w:rPr>
        <w:t>特色专业与新工科建设类</w:t>
      </w:r>
    </w:p>
    <w:p w:rsidR="0012109B" w:rsidRPr="00170BE7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结合地区产业布局的学科专业调整及动态调整机制研究与实践</w:t>
      </w:r>
    </w:p>
    <w:p w:rsidR="0012109B" w:rsidRPr="00170BE7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产学研紧密结合的特色专业研究</w:t>
      </w:r>
    </w:p>
    <w:p w:rsidR="0012109B" w:rsidRPr="00170BE7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新经济对工科人才的调研分析</w:t>
      </w:r>
    </w:p>
    <w:p w:rsidR="0012109B" w:rsidRPr="00170BE7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面向新经济的专业改造升级路径探索</w:t>
      </w:r>
      <w:bookmarkStart w:id="0" w:name="_GoBack"/>
      <w:bookmarkEnd w:id="0"/>
    </w:p>
    <w:p w:rsidR="0012109B" w:rsidRPr="00170BE7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多学科交叉复合的专业建设</w:t>
      </w:r>
    </w:p>
    <w:p w:rsidR="0012109B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面向新工科的工程实践教育体系与平台构建</w:t>
      </w:r>
    </w:p>
    <w:p w:rsidR="003E6E57" w:rsidRPr="002641F3" w:rsidRDefault="003E6E57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新工科</w:t>
      </w:r>
      <w:r w:rsidR="00D94A62" w:rsidRPr="002641F3">
        <w:rPr>
          <w:rFonts w:ascii="宋体" w:hAnsi="宋体" w:hint="eastAsia"/>
          <w:color w:val="000000"/>
          <w:sz w:val="24"/>
        </w:rPr>
        <w:t>产学合作</w:t>
      </w:r>
      <w:r w:rsidRPr="002641F3">
        <w:rPr>
          <w:rFonts w:ascii="宋体" w:hAnsi="宋体" w:hint="eastAsia"/>
          <w:color w:val="000000"/>
          <w:sz w:val="24"/>
        </w:rPr>
        <w:t>育人模式的改革与实践</w:t>
      </w:r>
    </w:p>
    <w:p w:rsidR="00C435BE" w:rsidRPr="00170BE7" w:rsidRDefault="00C435BE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实习、实训、毕业设计（论文）</w:t>
      </w:r>
      <w:r w:rsidR="005C6B8D">
        <w:rPr>
          <w:rFonts w:ascii="宋体" w:hAnsi="宋体" w:hint="eastAsia"/>
          <w:color w:val="000000"/>
          <w:sz w:val="24"/>
        </w:rPr>
        <w:t>等实践教育改革与创新研究</w:t>
      </w:r>
    </w:p>
    <w:p w:rsidR="0012109B" w:rsidRDefault="0012109B" w:rsidP="00A2518E">
      <w:pPr>
        <w:pStyle w:val="a3"/>
        <w:numPr>
          <w:ilvl w:val="0"/>
          <w:numId w:val="1"/>
        </w:numPr>
        <w:spacing w:line="480" w:lineRule="auto"/>
        <w:ind w:leftChars="270" w:left="567" w:firstLineChars="0" w:firstLine="0"/>
        <w:rPr>
          <w:rFonts w:ascii="宋体" w:hAnsi="宋体" w:hint="eastAsia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个性化人才培养模式探索与实践</w:t>
      </w:r>
    </w:p>
    <w:p w:rsidR="00A2518E" w:rsidRPr="00A2518E" w:rsidRDefault="00A2518E" w:rsidP="00A2518E">
      <w:pPr>
        <w:spacing w:line="480" w:lineRule="auto"/>
        <w:ind w:left="567"/>
        <w:rPr>
          <w:rFonts w:ascii="宋体" w:hAnsi="宋体"/>
          <w:color w:val="000000"/>
          <w:sz w:val="24"/>
        </w:rPr>
      </w:pPr>
    </w:p>
    <w:p w:rsidR="00170BE7" w:rsidRPr="00170BE7" w:rsidRDefault="00170BE7" w:rsidP="00A2518E">
      <w:pPr>
        <w:spacing w:line="480" w:lineRule="auto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二、课堂教学创新与改革类</w:t>
      </w:r>
    </w:p>
    <w:p w:rsidR="0012109B" w:rsidRPr="00170BE7" w:rsidRDefault="0012109B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应用型课程建设标准与评估研究</w:t>
      </w:r>
    </w:p>
    <w:p w:rsidR="0012109B" w:rsidRPr="00170BE7" w:rsidRDefault="0012109B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“以学生为中心”的课程教学方法探索与实践研究</w:t>
      </w:r>
    </w:p>
    <w:p w:rsidR="0012109B" w:rsidRPr="00170BE7" w:rsidRDefault="00EC2AF6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翻转课堂教学模式的实践与效果研究</w:t>
      </w:r>
    </w:p>
    <w:p w:rsidR="0012109B" w:rsidRPr="00170BE7" w:rsidRDefault="0012109B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利用在线课程进行混合式教学的实践与研究；</w:t>
      </w:r>
    </w:p>
    <w:p w:rsidR="0012109B" w:rsidRPr="00170BE7" w:rsidRDefault="00EC2AF6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课程分层分类教学实践与研究</w:t>
      </w:r>
    </w:p>
    <w:p w:rsidR="0012109B" w:rsidRPr="00170BE7" w:rsidRDefault="00EC2AF6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促进学生自主学习的实践策略研究</w:t>
      </w:r>
    </w:p>
    <w:p w:rsidR="0012109B" w:rsidRPr="00170BE7" w:rsidRDefault="00EC2AF6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引导学生团队合作学习的实践策略研究</w:t>
      </w:r>
    </w:p>
    <w:p w:rsidR="0012109B" w:rsidRPr="00170BE7" w:rsidRDefault="00EC2AF6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促进“大班教学、小班研讨”的研究与实践</w:t>
      </w:r>
    </w:p>
    <w:p w:rsidR="0012109B" w:rsidRPr="00170BE7" w:rsidRDefault="0012109B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lastRenderedPageBreak/>
        <w:t>促进学生个性发展的学业评价研究与应用</w:t>
      </w:r>
    </w:p>
    <w:p w:rsidR="0012109B" w:rsidRDefault="00EC2AF6" w:rsidP="00A2518E">
      <w:pPr>
        <w:pStyle w:val="a3"/>
        <w:numPr>
          <w:ilvl w:val="0"/>
          <w:numId w:val="2"/>
        </w:numPr>
        <w:spacing w:line="480" w:lineRule="auto"/>
        <w:ind w:firstLineChars="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学生学习效果的有效评价研究与实践</w:t>
      </w:r>
    </w:p>
    <w:p w:rsidR="00A2518E" w:rsidRPr="00A2518E" w:rsidRDefault="00A2518E" w:rsidP="00A2518E">
      <w:pPr>
        <w:spacing w:line="480" w:lineRule="auto"/>
        <w:ind w:left="420"/>
        <w:rPr>
          <w:rFonts w:ascii="宋体" w:hAnsi="宋体"/>
          <w:color w:val="000000"/>
          <w:sz w:val="24"/>
        </w:rPr>
      </w:pPr>
    </w:p>
    <w:p w:rsidR="00170BE7" w:rsidRPr="00170BE7" w:rsidRDefault="00170BE7" w:rsidP="00A2518E">
      <w:pPr>
        <w:spacing w:line="480" w:lineRule="auto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三、创新创业教育类</w:t>
      </w:r>
    </w:p>
    <w:p w:rsidR="0012109B" w:rsidRPr="00170BE7" w:rsidRDefault="0012109B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促进批判性思维能力培养的研究与实践</w:t>
      </w:r>
    </w:p>
    <w:p w:rsidR="0012109B" w:rsidRPr="00170BE7" w:rsidRDefault="0012109B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创新创业教育的课程体系研究</w:t>
      </w:r>
    </w:p>
    <w:p w:rsidR="009C401D" w:rsidRDefault="0012109B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170BE7">
        <w:rPr>
          <w:rFonts w:ascii="宋体" w:hAnsi="宋体" w:hint="eastAsia"/>
          <w:color w:val="000000"/>
          <w:sz w:val="24"/>
        </w:rPr>
        <w:t>大学生创新</w:t>
      </w:r>
      <w:r w:rsidR="009E4867" w:rsidRPr="002641F3">
        <w:rPr>
          <w:rFonts w:ascii="宋体" w:hAnsi="宋体" w:hint="eastAsia"/>
          <w:color w:val="000000"/>
          <w:sz w:val="24"/>
        </w:rPr>
        <w:t>创业</w:t>
      </w:r>
      <w:r w:rsidRPr="00170BE7">
        <w:rPr>
          <w:rFonts w:ascii="宋体" w:hAnsi="宋体" w:hint="eastAsia"/>
          <w:color w:val="000000"/>
          <w:sz w:val="24"/>
        </w:rPr>
        <w:t>能力培养的路径研究</w:t>
      </w:r>
    </w:p>
    <w:p w:rsidR="00EC2AF6" w:rsidRPr="00EC2AF6" w:rsidRDefault="00EC2AF6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专业教育与创新创业教育的一体化研究与实践</w:t>
      </w:r>
    </w:p>
    <w:p w:rsidR="00EC2AF6" w:rsidRPr="00EC2AF6" w:rsidRDefault="00EC2AF6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基于问题、场景、任务和项目的创新创业训练</w:t>
      </w:r>
      <w:r w:rsidR="00AF31A2" w:rsidRPr="002641F3">
        <w:rPr>
          <w:rFonts w:ascii="宋体" w:hAnsi="宋体" w:hint="eastAsia"/>
          <w:color w:val="000000"/>
          <w:sz w:val="24"/>
        </w:rPr>
        <w:t>研究</w:t>
      </w:r>
    </w:p>
    <w:p w:rsidR="00EC2AF6" w:rsidRDefault="00AF31A2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科研项目、学科竞赛与创新创业教育融合研究</w:t>
      </w:r>
    </w:p>
    <w:p w:rsidR="009E4867" w:rsidRPr="002641F3" w:rsidRDefault="009E4867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创业教育实践实训平台构建</w:t>
      </w:r>
      <w:r w:rsidR="00894270" w:rsidRPr="002641F3">
        <w:rPr>
          <w:rFonts w:ascii="宋体" w:hAnsi="宋体" w:hint="eastAsia"/>
          <w:color w:val="000000"/>
          <w:sz w:val="24"/>
        </w:rPr>
        <w:t>的</w:t>
      </w:r>
      <w:r w:rsidRPr="002641F3">
        <w:rPr>
          <w:rFonts w:ascii="宋体" w:hAnsi="宋体" w:hint="eastAsia"/>
          <w:color w:val="000000"/>
          <w:sz w:val="24"/>
        </w:rPr>
        <w:t>研究与实践</w:t>
      </w:r>
    </w:p>
    <w:p w:rsidR="009E4867" w:rsidRPr="002641F3" w:rsidRDefault="009E4867" w:rsidP="00A2518E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hAnsi="宋体"/>
          <w:color w:val="000000"/>
          <w:sz w:val="24"/>
        </w:rPr>
      </w:pPr>
      <w:r w:rsidRPr="002641F3">
        <w:rPr>
          <w:rFonts w:ascii="宋体" w:hAnsi="宋体" w:hint="eastAsia"/>
          <w:color w:val="000000"/>
          <w:sz w:val="24"/>
        </w:rPr>
        <w:t>创业教育校企合作模式的研究与实践</w:t>
      </w:r>
    </w:p>
    <w:p w:rsidR="009E4867" w:rsidRPr="00170BE7" w:rsidRDefault="009E4867" w:rsidP="00A2518E">
      <w:pPr>
        <w:pStyle w:val="a3"/>
        <w:spacing w:line="480" w:lineRule="auto"/>
        <w:ind w:left="840" w:firstLineChars="0" w:firstLine="0"/>
        <w:rPr>
          <w:rFonts w:ascii="宋体" w:hAnsi="宋体"/>
          <w:color w:val="000000"/>
          <w:sz w:val="24"/>
        </w:rPr>
      </w:pPr>
    </w:p>
    <w:sectPr w:rsidR="009E4867" w:rsidRPr="00170BE7" w:rsidSect="00D0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5F" w:rsidRDefault="00A54D5F" w:rsidP="003E6E57">
      <w:r>
        <w:separator/>
      </w:r>
    </w:p>
  </w:endnote>
  <w:endnote w:type="continuationSeparator" w:id="0">
    <w:p w:rsidR="00A54D5F" w:rsidRDefault="00A54D5F" w:rsidP="003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5F" w:rsidRDefault="00A54D5F" w:rsidP="003E6E57">
      <w:r>
        <w:separator/>
      </w:r>
    </w:p>
  </w:footnote>
  <w:footnote w:type="continuationSeparator" w:id="0">
    <w:p w:rsidR="00A54D5F" w:rsidRDefault="00A54D5F" w:rsidP="003E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50A"/>
    <w:multiLevelType w:val="hybridMultilevel"/>
    <w:tmpl w:val="E1A299A2"/>
    <w:lvl w:ilvl="0" w:tplc="6382F33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E377B0"/>
    <w:multiLevelType w:val="hybridMultilevel"/>
    <w:tmpl w:val="E67A5EA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1233DB"/>
    <w:multiLevelType w:val="hybridMultilevel"/>
    <w:tmpl w:val="454CC888"/>
    <w:lvl w:ilvl="0" w:tplc="9E72E2C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09B"/>
    <w:rsid w:val="000110D9"/>
    <w:rsid w:val="0012109B"/>
    <w:rsid w:val="00170BE7"/>
    <w:rsid w:val="001A6CEF"/>
    <w:rsid w:val="002641F3"/>
    <w:rsid w:val="002E2DA8"/>
    <w:rsid w:val="003E6E57"/>
    <w:rsid w:val="004F6D10"/>
    <w:rsid w:val="005C6B8D"/>
    <w:rsid w:val="00894270"/>
    <w:rsid w:val="00916B4C"/>
    <w:rsid w:val="009A16CC"/>
    <w:rsid w:val="009C401D"/>
    <w:rsid w:val="009E4867"/>
    <w:rsid w:val="00A2518E"/>
    <w:rsid w:val="00A40173"/>
    <w:rsid w:val="00A54D5F"/>
    <w:rsid w:val="00AF31A2"/>
    <w:rsid w:val="00C435BE"/>
    <w:rsid w:val="00D01203"/>
    <w:rsid w:val="00D94A62"/>
    <w:rsid w:val="00EC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9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6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6E5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6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6E5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84</Words>
  <Characters>484</Characters>
  <Application>Microsoft Office Word</Application>
  <DocSecurity>0</DocSecurity>
  <Lines>4</Lines>
  <Paragraphs>1</Paragraphs>
  <ScaleCrop>false</ScaleCrop>
  <Company>DaDiGhost.Com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11</cp:revision>
  <dcterms:created xsi:type="dcterms:W3CDTF">2017-06-21T07:18:00Z</dcterms:created>
  <dcterms:modified xsi:type="dcterms:W3CDTF">2017-06-30T02:51:00Z</dcterms:modified>
</cp:coreProperties>
</file>