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D1" w:rsidRDefault="00594666">
      <w:pPr>
        <w:pStyle w:val="10"/>
        <w:spacing w:before="0" w:after="0" w:line="300" w:lineRule="auto"/>
        <w:jc w:val="center"/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</w:pPr>
      <w:bookmarkStart w:id="0" w:name="_Toc25097"/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赛题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 xml:space="preserve">11    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智能工程助手</w:t>
      </w:r>
      <w:bookmarkEnd w:id="0"/>
    </w:p>
    <w:p w:rsidR="00982F15" w:rsidRDefault="00982F15" w:rsidP="00982F15">
      <w:pPr>
        <w:jc w:val="center"/>
        <w:rPr>
          <w:color w:val="FF0000"/>
          <w:lang w:eastAsia="zh-CN"/>
        </w:rPr>
      </w:pPr>
      <w:bookmarkStart w:id="1" w:name="_Toc14289"/>
      <w:r>
        <w:rPr>
          <w:rFonts w:hint="eastAsia"/>
          <w:color w:val="FF0000"/>
          <w:lang w:eastAsia="zh-CN"/>
        </w:rPr>
        <w:t>（本赛题仅限于本科生选择</w:t>
      </w:r>
      <w:bookmarkStart w:id="2" w:name="_GoBack"/>
      <w:bookmarkEnd w:id="2"/>
      <w:r>
        <w:rPr>
          <w:rFonts w:hint="eastAsia"/>
          <w:color w:val="FF0000"/>
          <w:lang w:eastAsia="zh-CN"/>
        </w:rPr>
        <w:t>）</w:t>
      </w:r>
    </w:p>
    <w:p w:rsidR="00973AD1" w:rsidRDefault="00594666">
      <w:pPr>
        <w:keepNext/>
        <w:keepLines/>
        <w:spacing w:beforeLines="50" w:before="156"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命题企业介绍</w:t>
      </w:r>
      <w:bookmarkEnd w:id="1"/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恒生电子是一家以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“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让金融变简单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为使命的金融科技公司，总部位于中国杭州。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1995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年成立，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2003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年在上海证券交易所主板上市（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600570.SH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）。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恒生聚焦金融行业，致力于为证券、期货、基金、信托、保险、银行、交易所、私募等机构提供整体解决方案和服务。恒生已连续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16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年入选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FinTech100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全球金融科技百强榜单，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 xml:space="preserve">2023 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年排名第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22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位，位列中国上榜企业第一。目前公司拥有超过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13000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名员工，其中产品技术人员占比约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73%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。恒生自创立便以技术服务为核心，注重科技创新，每年以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35%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以上营业收入投入研发，同时重视技术人才培养和知识产权保护，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2022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年获批设立国家级博士后科研工作站。公司一直专注在金融领域深耕细作，凭借多年金融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IT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建设经验，以及对金融业务的深刻洞察和理解，并依靠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“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产品领先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战略，用优质的产品与服务，持续赋能金融机构创新发展。</w:t>
      </w:r>
    </w:p>
    <w:p w:rsidR="00973AD1" w:rsidRDefault="00594666">
      <w:pPr>
        <w:numPr>
          <w:ilvl w:val="0"/>
          <w:numId w:val="17"/>
        </w:num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3871"/>
      <w:r>
        <w:rPr>
          <w:rFonts w:ascii="Times New Roman" w:hAnsi="Times New Roman" w:cs="Times New Roman"/>
          <w:b/>
          <w:bCs/>
          <w:sz w:val="28"/>
          <w:szCs w:val="28"/>
        </w:rPr>
        <w:t>项目背景说明</w:t>
      </w:r>
      <w:bookmarkEnd w:id="3"/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【项目的行业背景】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随着软件行业的不断发展，软件工程项目变得日益庞大，参与人员众多，开发过程越来越复杂。在这样的背景下，提高软件开发效率、保证软件质量成为了行业迫切需要解决的问题。尤其是在当前快速迭代的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lastRenderedPageBreak/>
        <w:t>开发环境中，如何有效地管理和维护大型软件项目，提高开发人员的工作效率，减少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bug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产生，成为了软件开发团队面临的重大挑战。</w:t>
      </w:r>
    </w:p>
    <w:p w:rsidR="00973AD1" w:rsidRDefault="00594666">
      <w:pPr>
        <w:snapToGrid w:val="0"/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【项目的客户背景】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当前市场上虽然存在一些代码管理和研发辅助工具，但这些工具往往只能解决开发过程中的部分问题，而无法提供全面的解决方案。特别是在代码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review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、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bug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定位、代码理解等方面，还缺乏有效的智能化工具支持。因此，开发一款能够全面提升软件开发效率和质量的智能工程助手，对于满足当前软件开发行业的需求具有重要意义。</w:t>
      </w:r>
    </w:p>
    <w:p w:rsidR="00973AD1" w:rsidRDefault="00594666">
      <w:pPr>
        <w:snapToGrid w:val="0"/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【项目的业务背景】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项目围绕软件开发过程中的实际需求，结合大模型技术，设计并实现一款集模块关系梳理、智能问答、智能代码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review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和代码导读等功能于一体的工具。该工具旨在帮助开发人员提高工作效率，降低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bug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产生率，提升软件质量。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4" w:name="_Toc30248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、项目说明</w:t>
      </w:r>
      <w:bookmarkEnd w:id="4"/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【问题说明】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对于一个复杂项目的开发，存在以下问题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: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1.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工程项目中的模块关系复杂，项目组新成员进入往往需要花费大量时间来熟悉整个工程。这不仅降低了工作效率，还可能因为理解不透彻导致质量问题。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2.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开发人员在查找代码、修复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bug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等方面经常遇到困难，因为他们需要在复杂代码库中寻找相关的信息。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</w:rPr>
        <w:lastRenderedPageBreak/>
        <w:t>3.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对于代码审查过程，目前大部分团队仍然依赖人工审查。而由于研发团队内部能力和理解差异，审查工作往往会陷入来来回回的打回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重提交，这大大提升了研发的时间投入。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4.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代码人工审查阶段可能会因为编码习惯差异、设计理解等情况遇到阅读难度大的问题，这增加了整个审查周期。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【用户期望】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开发一款智能工程助手来研发团队完成日常的研发任务，提升研发效率、提高代码质量：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1.</w:t>
      </w:r>
      <w:r>
        <w:rPr>
          <w:rFonts w:ascii="Times New Roman" w:hAnsi="Times New Roman" w:cs="Times New Roman"/>
          <w:sz w:val="28"/>
          <w:szCs w:val="28"/>
          <w:lang w:eastAsia="zh-CN"/>
        </w:rPr>
        <w:t>梳理模块关系并给出清晰的描述，使新入职的研发人员更快地融入团队，提高开发效率。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sz w:val="28"/>
          <w:szCs w:val="28"/>
          <w:lang w:eastAsia="zh-CN"/>
        </w:rPr>
        <w:t>提供基于工程的智能问答功能，帮助开发人员快速找到所需的代码，及时修复</w:t>
      </w:r>
      <w:r>
        <w:rPr>
          <w:rFonts w:ascii="Times New Roman" w:hAnsi="Times New Roman" w:cs="Times New Roman"/>
          <w:sz w:val="28"/>
          <w:szCs w:val="28"/>
          <w:lang w:eastAsia="zh-CN"/>
        </w:rPr>
        <w:t>bug</w:t>
      </w:r>
      <w:r>
        <w:rPr>
          <w:rFonts w:ascii="Times New Roman" w:hAnsi="Times New Roman" w:cs="Times New Roman"/>
          <w:sz w:val="28"/>
          <w:szCs w:val="28"/>
          <w:lang w:eastAsia="zh-CN"/>
        </w:rPr>
        <w:t>，提高生产率。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3.</w:t>
      </w:r>
      <w:r>
        <w:rPr>
          <w:rFonts w:ascii="Times New Roman" w:hAnsi="Times New Roman" w:cs="Times New Roman"/>
          <w:sz w:val="28"/>
          <w:szCs w:val="28"/>
          <w:lang w:eastAsia="zh-CN"/>
        </w:rPr>
        <w:t>在代码提交阶段进行智能审查，提前发现问题并给出改进建议，减轻后续人工审查的压力。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4.</w:t>
      </w:r>
      <w:r>
        <w:rPr>
          <w:rFonts w:ascii="Times New Roman" w:hAnsi="Times New Roman" w:cs="Times New Roman"/>
          <w:sz w:val="28"/>
          <w:szCs w:val="28"/>
          <w:lang w:eastAsia="zh-CN"/>
        </w:rPr>
        <w:t>编码提交后，提供智能导读功能，降低人工审查的难度，节省审查时间。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5" w:name="_Toc929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、任务要求</w:t>
      </w:r>
      <w:bookmarkEnd w:id="5"/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【内容要求】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系统为一套</w:t>
      </w:r>
      <w:r>
        <w:rPr>
          <w:rFonts w:ascii="Times New Roman" w:hAnsi="Times New Roman" w:cs="Times New Roman"/>
          <w:sz w:val="28"/>
          <w:szCs w:val="28"/>
          <w:lang w:eastAsia="zh-CN"/>
        </w:rPr>
        <w:t>BS</w:t>
      </w:r>
      <w:r>
        <w:rPr>
          <w:rFonts w:ascii="Times New Roman" w:hAnsi="Times New Roman" w:cs="Times New Roman"/>
          <w:sz w:val="28"/>
          <w:szCs w:val="28"/>
          <w:lang w:eastAsia="zh-CN"/>
        </w:rPr>
        <w:t>架构</w:t>
      </w:r>
      <w:r>
        <w:rPr>
          <w:rFonts w:ascii="Times New Roman" w:hAnsi="Times New Roman" w:cs="Times New Roman"/>
          <w:sz w:val="28"/>
          <w:szCs w:val="28"/>
          <w:lang w:eastAsia="zh-CN"/>
        </w:rPr>
        <w:t>web</w:t>
      </w:r>
      <w:r>
        <w:rPr>
          <w:rFonts w:ascii="Times New Roman" w:hAnsi="Times New Roman" w:cs="Times New Roman"/>
          <w:sz w:val="28"/>
          <w:szCs w:val="28"/>
          <w:lang w:eastAsia="zh-CN"/>
        </w:rPr>
        <w:t>系统，基于大模型技术，支持针对</w:t>
      </w:r>
      <w:r>
        <w:rPr>
          <w:rFonts w:ascii="Times New Roman" w:hAnsi="Times New Roman" w:cs="Times New Roman"/>
          <w:sz w:val="28"/>
          <w:szCs w:val="28"/>
          <w:lang w:eastAsia="zh-CN"/>
        </w:rPr>
        <w:t>java</w:t>
      </w:r>
      <w:r>
        <w:rPr>
          <w:rFonts w:ascii="Times New Roman" w:hAnsi="Times New Roman" w:cs="Times New Roman"/>
          <w:sz w:val="28"/>
          <w:szCs w:val="28"/>
          <w:lang w:eastAsia="zh-CN"/>
        </w:rPr>
        <w:t>工程进行可视化的开发辅助，模块示例框架图如下（供参考）：</w:t>
      </w:r>
    </w:p>
    <w:tbl>
      <w:tblPr>
        <w:tblStyle w:val="af3"/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1250"/>
        <w:gridCol w:w="6715"/>
      </w:tblGrid>
      <w:tr w:rsidR="00973AD1">
        <w:trPr>
          <w:trHeight w:val="527"/>
          <w:jc w:val="center"/>
        </w:trPr>
        <w:tc>
          <w:tcPr>
            <w:tcW w:w="1422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模块</w:t>
            </w:r>
          </w:p>
        </w:tc>
        <w:tc>
          <w:tcPr>
            <w:tcW w:w="1250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功能</w:t>
            </w:r>
          </w:p>
        </w:tc>
        <w:tc>
          <w:tcPr>
            <w:tcW w:w="6715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功能说明</w:t>
            </w:r>
          </w:p>
        </w:tc>
      </w:tr>
      <w:tr w:rsidR="00973AD1">
        <w:trPr>
          <w:trHeight w:val="482"/>
          <w:jc w:val="center"/>
        </w:trPr>
        <w:tc>
          <w:tcPr>
            <w:tcW w:w="1422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用户管理</w:t>
            </w:r>
          </w:p>
        </w:tc>
        <w:tc>
          <w:tcPr>
            <w:tcW w:w="1250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用户维护</w:t>
            </w:r>
          </w:p>
        </w:tc>
        <w:tc>
          <w:tcPr>
            <w:tcW w:w="6715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系统用户维护，用户角色体系设计可以参考软件研发角色。</w:t>
            </w:r>
          </w:p>
        </w:tc>
      </w:tr>
      <w:tr w:rsidR="00973AD1">
        <w:trPr>
          <w:trHeight w:val="1046"/>
          <w:jc w:val="center"/>
        </w:trPr>
        <w:tc>
          <w:tcPr>
            <w:tcW w:w="1422" w:type="dxa"/>
            <w:vMerge w:val="restart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项目管理</w:t>
            </w:r>
          </w:p>
        </w:tc>
        <w:tc>
          <w:tcPr>
            <w:tcW w:w="1250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项目维护</w:t>
            </w:r>
          </w:p>
        </w:tc>
        <w:tc>
          <w:tcPr>
            <w:tcW w:w="6715" w:type="dxa"/>
            <w:vAlign w:val="center"/>
          </w:tcPr>
          <w:p w:rsidR="00973AD1" w:rsidRDefault="00594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项目维护，可以支持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github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或者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gitlab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项目（不要求都实现），系统中维护的项目需为实际存在，可参考使用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github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上的开源项目，例如：</w:t>
            </w:r>
            <w:hyperlink r:id="rId8" w:history="1">
              <w:r>
                <w:rPr>
                  <w:rFonts w:ascii="Times New Roman" w:hAnsi="Times New Roman" w:cs="Times New Roman"/>
                  <w:spacing w:val="-11"/>
                  <w:sz w:val="24"/>
                  <w:szCs w:val="24"/>
                </w:rPr>
                <w:t>https://github.com/lilishop/lilishop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</w:tc>
      </w:tr>
      <w:tr w:rsidR="00973AD1">
        <w:trPr>
          <w:jc w:val="center"/>
        </w:trPr>
        <w:tc>
          <w:tcPr>
            <w:tcW w:w="1422" w:type="dxa"/>
            <w:vMerge/>
            <w:vAlign w:val="center"/>
          </w:tcPr>
          <w:p w:rsidR="00973AD1" w:rsidRDefault="0097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项目总结</w:t>
            </w:r>
          </w:p>
        </w:tc>
        <w:tc>
          <w:tcPr>
            <w:tcW w:w="6715" w:type="dxa"/>
            <w:vAlign w:val="center"/>
          </w:tcPr>
          <w:p w:rsidR="00973AD1" w:rsidRDefault="00594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解析项目的结构和文本内容（包含代码、注释、文档），并其做归纳总结生成项目摘要，包含：项目功能、模块描述、模块关系等信息。</w:t>
            </w:r>
          </w:p>
        </w:tc>
      </w:tr>
      <w:tr w:rsidR="00973AD1">
        <w:trPr>
          <w:trHeight w:val="734"/>
          <w:jc w:val="center"/>
        </w:trPr>
        <w:tc>
          <w:tcPr>
            <w:tcW w:w="1422" w:type="dxa"/>
            <w:vMerge/>
            <w:vAlign w:val="center"/>
          </w:tcPr>
          <w:p w:rsidR="00973AD1" w:rsidRDefault="0097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0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项目问答</w:t>
            </w:r>
          </w:p>
        </w:tc>
        <w:tc>
          <w:tcPr>
            <w:tcW w:w="6715" w:type="dxa"/>
            <w:vAlign w:val="center"/>
          </w:tcPr>
          <w:p w:rsidR="00973AD1" w:rsidRDefault="00594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对整个项目进行知识库构建，支持针对知识库进行问答，可以实现编码建议、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bug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查找等功能。</w:t>
            </w:r>
          </w:p>
        </w:tc>
      </w:tr>
      <w:tr w:rsidR="00973AD1">
        <w:trPr>
          <w:trHeight w:val="1076"/>
          <w:jc w:val="center"/>
        </w:trPr>
        <w:tc>
          <w:tcPr>
            <w:tcW w:w="1422" w:type="dxa"/>
            <w:vMerge w:val="restart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提交记录</w:t>
            </w:r>
          </w:p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管理</w:t>
            </w:r>
          </w:p>
        </w:tc>
        <w:tc>
          <w:tcPr>
            <w:tcW w:w="1250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智能审查</w:t>
            </w:r>
          </w:p>
        </w:tc>
        <w:tc>
          <w:tcPr>
            <w:tcW w:w="6715" w:type="dxa"/>
            <w:vAlign w:val="center"/>
          </w:tcPr>
          <w:p w:rsidR="00973AD1" w:rsidRDefault="00594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针对项目提交记录，结合代码上下文，对代码进行初步审查，尽可能多的发现代码中存在的问题，并且给出修改建议。也可以尝试基于需求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项目知识库进行业务逻辑层面的缺陷识别。</w:t>
            </w:r>
          </w:p>
        </w:tc>
      </w:tr>
      <w:tr w:rsidR="00973AD1">
        <w:trPr>
          <w:trHeight w:val="849"/>
          <w:jc w:val="center"/>
        </w:trPr>
        <w:tc>
          <w:tcPr>
            <w:tcW w:w="1422" w:type="dxa"/>
            <w:vMerge/>
            <w:vAlign w:val="center"/>
          </w:tcPr>
          <w:p w:rsidR="00973AD1" w:rsidRDefault="0097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0" w:type="dxa"/>
            <w:vAlign w:val="center"/>
          </w:tcPr>
          <w:p w:rsidR="00973AD1" w:rsidRDefault="00594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智能导读</w:t>
            </w:r>
          </w:p>
        </w:tc>
        <w:tc>
          <w:tcPr>
            <w:tcW w:w="6715" w:type="dxa"/>
            <w:vAlign w:val="center"/>
          </w:tcPr>
          <w:p w:rsidR="00973AD1" w:rsidRDefault="00594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针对项目提交记录，结合代码上下文，对修改总结、生成改动影响范围说明、分析修改可能对原有功能造成的影响等信息。</w:t>
            </w:r>
          </w:p>
        </w:tc>
      </w:tr>
    </w:tbl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【格式要求】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</w:t>
      </w:r>
      <w:r>
        <w:rPr>
          <w:rFonts w:ascii="Times New Roman" w:hAnsi="Times New Roman" w:cs="Times New Roman"/>
          <w:sz w:val="28"/>
          <w:szCs w:val="28"/>
          <w:lang w:eastAsia="zh-CN"/>
        </w:rPr>
        <w:t>开发语言：</w:t>
      </w:r>
      <w:r>
        <w:rPr>
          <w:rFonts w:ascii="Times New Roman" w:hAnsi="Times New Roman" w:cs="Times New Roman"/>
          <w:sz w:val="28"/>
          <w:szCs w:val="28"/>
          <w:lang w:eastAsia="zh-CN"/>
        </w:rPr>
        <w:t>java/vue</w:t>
      </w:r>
      <w:r>
        <w:rPr>
          <w:rFonts w:ascii="Times New Roman" w:hAnsi="Times New Roman" w:cs="Times New Roman"/>
          <w:sz w:val="28"/>
          <w:szCs w:val="28"/>
          <w:lang w:eastAsia="zh-CN"/>
        </w:rPr>
        <w:t>等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</w:t>
      </w:r>
      <w:r>
        <w:rPr>
          <w:rFonts w:ascii="Times New Roman" w:hAnsi="Times New Roman" w:cs="Times New Roman"/>
          <w:sz w:val="28"/>
          <w:szCs w:val="28"/>
          <w:lang w:eastAsia="zh-CN"/>
        </w:rPr>
        <w:t>数据存储：结合设计自主选型，可参考</w:t>
      </w:r>
      <w:r>
        <w:rPr>
          <w:rFonts w:ascii="Times New Roman" w:hAnsi="Times New Roman" w:cs="Times New Roman"/>
          <w:sz w:val="28"/>
          <w:szCs w:val="28"/>
          <w:lang w:eastAsia="zh-CN"/>
        </w:rPr>
        <w:t>mysql</w:t>
      </w:r>
      <w:r>
        <w:rPr>
          <w:rFonts w:ascii="Times New Roman" w:hAnsi="Times New Roman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cs="Times New Roman"/>
          <w:sz w:val="28"/>
          <w:szCs w:val="28"/>
          <w:lang w:eastAsia="zh-CN"/>
        </w:rPr>
        <w:t>pgsql</w:t>
      </w:r>
      <w:r>
        <w:rPr>
          <w:rFonts w:ascii="Times New Roman" w:hAnsi="Times New Roman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cs="Times New Roman"/>
          <w:sz w:val="28"/>
          <w:szCs w:val="28"/>
          <w:lang w:eastAsia="zh-CN"/>
        </w:rPr>
        <w:t>milvus</w:t>
      </w:r>
      <w:r>
        <w:rPr>
          <w:rFonts w:ascii="Times New Roman" w:hAnsi="Times New Roman" w:cs="Times New Roman"/>
          <w:sz w:val="28"/>
          <w:szCs w:val="28"/>
          <w:lang w:eastAsia="zh-CN"/>
        </w:rPr>
        <w:t>等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</w:t>
      </w:r>
      <w:r>
        <w:rPr>
          <w:rFonts w:ascii="Times New Roman" w:hAnsi="Times New Roman" w:cs="Times New Roman"/>
          <w:sz w:val="28"/>
          <w:szCs w:val="28"/>
          <w:lang w:eastAsia="zh-CN"/>
        </w:rPr>
        <w:t>交付结果：设计文档、源码、演示</w:t>
      </w:r>
      <w:r>
        <w:rPr>
          <w:rFonts w:ascii="Times New Roman" w:hAnsi="Times New Roman" w:cs="Times New Roman"/>
          <w:sz w:val="28"/>
          <w:szCs w:val="28"/>
          <w:lang w:eastAsia="zh-CN"/>
        </w:rPr>
        <w:t>demo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【其他说明】</w:t>
      </w:r>
    </w:p>
    <w:p w:rsidR="00973AD1" w:rsidRDefault="00594666">
      <w:pPr>
        <w:tabs>
          <w:tab w:val="left" w:pos="1260"/>
        </w:tabs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项目中涉及的大模服务可以使用现成的私有化部署的模型服务、</w:t>
      </w:r>
      <w:r>
        <w:rPr>
          <w:rFonts w:ascii="Times New Roman" w:hAnsi="Times New Roman" w:cs="Times New Roman"/>
          <w:sz w:val="28"/>
          <w:szCs w:val="28"/>
          <w:lang w:eastAsia="zh-CN"/>
        </w:rPr>
        <w:t>SaaS</w:t>
      </w:r>
      <w:r>
        <w:rPr>
          <w:rFonts w:ascii="Times New Roman" w:hAnsi="Times New Roman" w:cs="Times New Roman"/>
          <w:sz w:val="28"/>
          <w:szCs w:val="28"/>
          <w:lang w:eastAsia="zh-CN"/>
        </w:rPr>
        <w:t>以及其他商业化模型服务，私有化场景模型调优不在本项目范围内。</w:t>
      </w:r>
    </w:p>
    <w:p w:rsidR="00973AD1" w:rsidRDefault="00973AD1">
      <w:pPr>
        <w:rPr>
          <w:rFonts w:ascii="Times New Roman" w:hAnsi="Times New Roman" w:cs="Times New Roman"/>
          <w:sz w:val="28"/>
          <w:szCs w:val="28"/>
          <w:lang w:eastAsia="zh-CN"/>
        </w:rPr>
      </w:pPr>
    </w:p>
    <w:sectPr w:rsidR="00973AD1">
      <w:footerReference w:type="default" r:id="rId9"/>
      <w:pgSz w:w="11906" w:h="16838"/>
      <w:pgMar w:top="1440" w:right="1587" w:bottom="1440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8BC" w:rsidRDefault="00B318BC">
      <w:pPr>
        <w:spacing w:line="240" w:lineRule="auto"/>
      </w:pPr>
      <w:r>
        <w:separator/>
      </w:r>
    </w:p>
  </w:endnote>
  <w:endnote w:type="continuationSeparator" w:id="0">
    <w:p w:rsidR="00B318BC" w:rsidRDefault="00B318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6" w:rsidRDefault="00594666">
    <w:pPr>
      <w:pStyle w:val="ab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1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666" w:rsidRDefault="00594666">
                          <w:pPr>
                            <w:pStyle w:val="ab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982F15">
                            <w:rPr>
                              <w:rFonts w:ascii="Times New Roman" w:hAnsi="Times New Roman" w:cs="Times New Roman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34pt;height:2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" filled="f" stroked="f" strokeweight=".5pt">
              <v:textbox style="mso-fit-shape-to-text:t" inset="0,0,0,0">
                <w:txbxContent>
                  <w:p w:rsidR="00594666" w:rsidRDefault="00594666">
                    <w:pPr>
                      <w:pStyle w:val="ab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 w:rsidR="00982F15">
                      <w:rPr>
                        <w:rFonts w:ascii="Times New Roman" w:hAnsi="Times New Roman" w:cs="Times New Roman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8BC" w:rsidRDefault="00B318BC">
      <w:pPr>
        <w:spacing w:after="0"/>
      </w:pPr>
      <w:r>
        <w:separator/>
      </w:r>
    </w:p>
  </w:footnote>
  <w:footnote w:type="continuationSeparator" w:id="0">
    <w:p w:rsidR="00B318BC" w:rsidRDefault="00B318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2D12D"/>
    <w:multiLevelType w:val="singleLevel"/>
    <w:tmpl w:val="AB32D12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FDC62CE"/>
    <w:multiLevelType w:val="singleLevel"/>
    <w:tmpl w:val="AFDC62C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C9F49BA5"/>
    <w:multiLevelType w:val="singleLevel"/>
    <w:tmpl w:val="C9F49BA5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D57C80E3"/>
    <w:multiLevelType w:val="singleLevel"/>
    <w:tmpl w:val="D57C80E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E5BFF8F2"/>
    <w:multiLevelType w:val="singleLevel"/>
    <w:tmpl w:val="E5BFF8F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F3554765"/>
    <w:multiLevelType w:val="singleLevel"/>
    <w:tmpl w:val="F3554765"/>
    <w:lvl w:ilvl="0">
      <w:start w:val="3"/>
      <w:numFmt w:val="decimal"/>
      <w:suff w:val="nothing"/>
      <w:lvlText w:val="%1、"/>
      <w:lvlJc w:val="left"/>
    </w:lvl>
  </w:abstractNum>
  <w:abstractNum w:abstractNumId="6" w15:restartNumberingAfterBreak="0">
    <w:nsid w:val="FDF8B5FC"/>
    <w:multiLevelType w:val="multilevel"/>
    <w:tmpl w:val="FDF8B5FC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FECD56C2"/>
    <w:multiLevelType w:val="singleLevel"/>
    <w:tmpl w:val="FECD56C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0D314FF0"/>
    <w:multiLevelType w:val="multilevel"/>
    <w:tmpl w:val="0D314FF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DD7FD8"/>
    <w:multiLevelType w:val="singleLevel"/>
    <w:tmpl w:val="11DD7FD8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194E7F8A"/>
    <w:multiLevelType w:val="multilevel"/>
    <w:tmpl w:val="194E7F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1BD334BA"/>
    <w:multiLevelType w:val="multilevel"/>
    <w:tmpl w:val="1BD334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241B67D4"/>
    <w:multiLevelType w:val="multilevel"/>
    <w:tmpl w:val="241B67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BEA33DC"/>
    <w:multiLevelType w:val="multilevel"/>
    <w:tmpl w:val="3BEA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7084D"/>
    <w:multiLevelType w:val="singleLevel"/>
    <w:tmpl w:val="3BF7084D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47A47161"/>
    <w:multiLevelType w:val="singleLevel"/>
    <w:tmpl w:val="47A4716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4DB7194D"/>
    <w:multiLevelType w:val="multilevel"/>
    <w:tmpl w:val="4DB719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B5FC8"/>
    <w:multiLevelType w:val="multilevel"/>
    <w:tmpl w:val="523B5FC8"/>
    <w:lvl w:ilvl="0">
      <w:start w:val="1"/>
      <w:numFmt w:val="decimal"/>
      <w:pStyle w:val="1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decimal"/>
      <w:pStyle w:val="2"/>
      <w:lvlText w:val="（%2）"/>
      <w:lvlJc w:val="left"/>
      <w:pPr>
        <w:tabs>
          <w:tab w:val="left" w:pos="1785"/>
        </w:tabs>
        <w:ind w:left="1785" w:hanging="945"/>
      </w:pPr>
    </w:lvl>
    <w:lvl w:ilvl="2">
      <w:start w:val="1"/>
      <w:numFmt w:val="japaneseCounting"/>
      <w:lvlText w:val="%3、"/>
      <w:lvlJc w:val="lef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52B36171"/>
    <w:multiLevelType w:val="multilevel"/>
    <w:tmpl w:val="52B361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6A3762"/>
    <w:multiLevelType w:val="multilevel"/>
    <w:tmpl w:val="5B6A376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D97CDC"/>
    <w:multiLevelType w:val="multilevel"/>
    <w:tmpl w:val="62D97CDC"/>
    <w:lvl w:ilvl="0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F76B43"/>
    <w:multiLevelType w:val="singleLevel"/>
    <w:tmpl w:val="6FF76B4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72FFAE91"/>
    <w:multiLevelType w:val="multilevel"/>
    <w:tmpl w:val="72FFAE91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79B4F2AE"/>
    <w:multiLevelType w:val="singleLevel"/>
    <w:tmpl w:val="79B4F2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B924190"/>
    <w:multiLevelType w:val="singleLevel"/>
    <w:tmpl w:val="7B9241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6"/>
  </w:num>
  <w:num w:numId="5">
    <w:abstractNumId w:val="13"/>
  </w:num>
  <w:num w:numId="6">
    <w:abstractNumId w:val="1"/>
  </w:num>
  <w:num w:numId="7">
    <w:abstractNumId w:val="23"/>
  </w:num>
  <w:num w:numId="8">
    <w:abstractNumId w:val="7"/>
  </w:num>
  <w:num w:numId="9">
    <w:abstractNumId w:val="22"/>
  </w:num>
  <w:num w:numId="10">
    <w:abstractNumId w:val="6"/>
  </w:num>
  <w:num w:numId="11">
    <w:abstractNumId w:val="21"/>
  </w:num>
  <w:num w:numId="12">
    <w:abstractNumId w:val="15"/>
  </w:num>
  <w:num w:numId="13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0"/>
  </w:num>
  <w:num w:numId="19">
    <w:abstractNumId w:val="24"/>
  </w:num>
  <w:num w:numId="20">
    <w:abstractNumId w:val="2"/>
  </w:num>
  <w:num w:numId="21">
    <w:abstractNumId w:val="9"/>
  </w:num>
  <w:num w:numId="22">
    <w:abstractNumId w:val="4"/>
  </w:num>
  <w:num w:numId="23">
    <w:abstractNumId w:val="3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2ZmU0OTQwMTI5OTI4NjUxYzBmZWM1Y2YxMzQ3N2MifQ=="/>
  </w:docVars>
  <w:rsids>
    <w:rsidRoot w:val="002E3B53"/>
    <w:rsid w:val="000069D1"/>
    <w:rsid w:val="000150D8"/>
    <w:rsid w:val="00077FE4"/>
    <w:rsid w:val="000C133F"/>
    <w:rsid w:val="000C4849"/>
    <w:rsid w:val="000F06E0"/>
    <w:rsid w:val="000F1E6A"/>
    <w:rsid w:val="00127735"/>
    <w:rsid w:val="0013637C"/>
    <w:rsid w:val="00141B8E"/>
    <w:rsid w:val="00183896"/>
    <w:rsid w:val="001941CF"/>
    <w:rsid w:val="001B633F"/>
    <w:rsid w:val="001B6AAA"/>
    <w:rsid w:val="001D7255"/>
    <w:rsid w:val="001E1430"/>
    <w:rsid w:val="001E50E3"/>
    <w:rsid w:val="001F0192"/>
    <w:rsid w:val="00202A67"/>
    <w:rsid w:val="00225031"/>
    <w:rsid w:val="0022752A"/>
    <w:rsid w:val="00232A36"/>
    <w:rsid w:val="00233B6B"/>
    <w:rsid w:val="00255987"/>
    <w:rsid w:val="00260882"/>
    <w:rsid w:val="00265F81"/>
    <w:rsid w:val="00266A7E"/>
    <w:rsid w:val="002738C7"/>
    <w:rsid w:val="00297F24"/>
    <w:rsid w:val="002A25F7"/>
    <w:rsid w:val="002A533B"/>
    <w:rsid w:val="002E3B53"/>
    <w:rsid w:val="002E5B35"/>
    <w:rsid w:val="003074FB"/>
    <w:rsid w:val="0031024D"/>
    <w:rsid w:val="00321C7B"/>
    <w:rsid w:val="0033289E"/>
    <w:rsid w:val="003542E6"/>
    <w:rsid w:val="00356C24"/>
    <w:rsid w:val="00377442"/>
    <w:rsid w:val="003837F8"/>
    <w:rsid w:val="00394C0A"/>
    <w:rsid w:val="00397C0F"/>
    <w:rsid w:val="003A4A90"/>
    <w:rsid w:val="003E1948"/>
    <w:rsid w:val="0041419E"/>
    <w:rsid w:val="004145D2"/>
    <w:rsid w:val="0041631F"/>
    <w:rsid w:val="004317F9"/>
    <w:rsid w:val="0043315C"/>
    <w:rsid w:val="004518D8"/>
    <w:rsid w:val="00453936"/>
    <w:rsid w:val="00453A84"/>
    <w:rsid w:val="004638D0"/>
    <w:rsid w:val="00485CD4"/>
    <w:rsid w:val="00492C9A"/>
    <w:rsid w:val="004A3202"/>
    <w:rsid w:val="004C02C6"/>
    <w:rsid w:val="004D51EB"/>
    <w:rsid w:val="004F6B24"/>
    <w:rsid w:val="00503E5B"/>
    <w:rsid w:val="00505593"/>
    <w:rsid w:val="00510996"/>
    <w:rsid w:val="00511472"/>
    <w:rsid w:val="00517281"/>
    <w:rsid w:val="0052038F"/>
    <w:rsid w:val="00527EAF"/>
    <w:rsid w:val="005547A6"/>
    <w:rsid w:val="00561474"/>
    <w:rsid w:val="005677DC"/>
    <w:rsid w:val="0056783A"/>
    <w:rsid w:val="00586B03"/>
    <w:rsid w:val="00590316"/>
    <w:rsid w:val="00594666"/>
    <w:rsid w:val="005A58AE"/>
    <w:rsid w:val="005B4038"/>
    <w:rsid w:val="005B7731"/>
    <w:rsid w:val="005C6AC5"/>
    <w:rsid w:val="005D21B5"/>
    <w:rsid w:val="005E01D5"/>
    <w:rsid w:val="005E285E"/>
    <w:rsid w:val="005E2D77"/>
    <w:rsid w:val="005E5E34"/>
    <w:rsid w:val="00603F43"/>
    <w:rsid w:val="006278D9"/>
    <w:rsid w:val="006342C2"/>
    <w:rsid w:val="00644B69"/>
    <w:rsid w:val="00654DFA"/>
    <w:rsid w:val="00665159"/>
    <w:rsid w:val="0066539E"/>
    <w:rsid w:val="00681FBC"/>
    <w:rsid w:val="00682F86"/>
    <w:rsid w:val="00687693"/>
    <w:rsid w:val="0069056C"/>
    <w:rsid w:val="0069364E"/>
    <w:rsid w:val="00695EA3"/>
    <w:rsid w:val="00697F3C"/>
    <w:rsid w:val="006A58CD"/>
    <w:rsid w:val="006A6767"/>
    <w:rsid w:val="006C1233"/>
    <w:rsid w:val="006C37E1"/>
    <w:rsid w:val="006D6FDA"/>
    <w:rsid w:val="006E69AD"/>
    <w:rsid w:val="006F415F"/>
    <w:rsid w:val="007006EB"/>
    <w:rsid w:val="00702906"/>
    <w:rsid w:val="007109AD"/>
    <w:rsid w:val="007125A6"/>
    <w:rsid w:val="0071277E"/>
    <w:rsid w:val="00781795"/>
    <w:rsid w:val="007976D3"/>
    <w:rsid w:val="007B26BB"/>
    <w:rsid w:val="007B7711"/>
    <w:rsid w:val="007D2BF4"/>
    <w:rsid w:val="007D7D0B"/>
    <w:rsid w:val="007E2EF1"/>
    <w:rsid w:val="00800DA8"/>
    <w:rsid w:val="008033EA"/>
    <w:rsid w:val="00813297"/>
    <w:rsid w:val="00814E50"/>
    <w:rsid w:val="008201BD"/>
    <w:rsid w:val="008307FA"/>
    <w:rsid w:val="0083307A"/>
    <w:rsid w:val="00837E36"/>
    <w:rsid w:val="00853CDF"/>
    <w:rsid w:val="008671A3"/>
    <w:rsid w:val="008734C6"/>
    <w:rsid w:val="00873CB8"/>
    <w:rsid w:val="00895993"/>
    <w:rsid w:val="008A5427"/>
    <w:rsid w:val="008C7BA7"/>
    <w:rsid w:val="008D2463"/>
    <w:rsid w:val="008E4A41"/>
    <w:rsid w:val="008F078D"/>
    <w:rsid w:val="00902BD5"/>
    <w:rsid w:val="0090697B"/>
    <w:rsid w:val="00914ECD"/>
    <w:rsid w:val="00930EFC"/>
    <w:rsid w:val="009411B7"/>
    <w:rsid w:val="0094603D"/>
    <w:rsid w:val="00956763"/>
    <w:rsid w:val="009654A9"/>
    <w:rsid w:val="00971734"/>
    <w:rsid w:val="00973AD1"/>
    <w:rsid w:val="00973F81"/>
    <w:rsid w:val="00982F15"/>
    <w:rsid w:val="00986FDC"/>
    <w:rsid w:val="009C11BB"/>
    <w:rsid w:val="009D45B7"/>
    <w:rsid w:val="009E3564"/>
    <w:rsid w:val="00A118BE"/>
    <w:rsid w:val="00A37FF8"/>
    <w:rsid w:val="00A54DAA"/>
    <w:rsid w:val="00A55194"/>
    <w:rsid w:val="00AB41FD"/>
    <w:rsid w:val="00AC1EE3"/>
    <w:rsid w:val="00AF1257"/>
    <w:rsid w:val="00B023FE"/>
    <w:rsid w:val="00B03E5E"/>
    <w:rsid w:val="00B04F0F"/>
    <w:rsid w:val="00B21985"/>
    <w:rsid w:val="00B318BC"/>
    <w:rsid w:val="00B45D13"/>
    <w:rsid w:val="00B650B3"/>
    <w:rsid w:val="00B65123"/>
    <w:rsid w:val="00B67023"/>
    <w:rsid w:val="00B67D7D"/>
    <w:rsid w:val="00BC27E5"/>
    <w:rsid w:val="00BE6912"/>
    <w:rsid w:val="00BF3EED"/>
    <w:rsid w:val="00C020E7"/>
    <w:rsid w:val="00C05949"/>
    <w:rsid w:val="00C11455"/>
    <w:rsid w:val="00C12788"/>
    <w:rsid w:val="00C50005"/>
    <w:rsid w:val="00C52928"/>
    <w:rsid w:val="00C53154"/>
    <w:rsid w:val="00C559A9"/>
    <w:rsid w:val="00C63690"/>
    <w:rsid w:val="00C70054"/>
    <w:rsid w:val="00C7217D"/>
    <w:rsid w:val="00C90E1E"/>
    <w:rsid w:val="00CA3609"/>
    <w:rsid w:val="00CA4623"/>
    <w:rsid w:val="00CC0C84"/>
    <w:rsid w:val="00D156EC"/>
    <w:rsid w:val="00D32091"/>
    <w:rsid w:val="00D36C0B"/>
    <w:rsid w:val="00D45CF1"/>
    <w:rsid w:val="00D7120B"/>
    <w:rsid w:val="00D71D22"/>
    <w:rsid w:val="00D82C7C"/>
    <w:rsid w:val="00D87851"/>
    <w:rsid w:val="00D902ED"/>
    <w:rsid w:val="00D924DB"/>
    <w:rsid w:val="00D9741B"/>
    <w:rsid w:val="00D978DA"/>
    <w:rsid w:val="00DA1101"/>
    <w:rsid w:val="00DA735F"/>
    <w:rsid w:val="00DB058C"/>
    <w:rsid w:val="00DB177F"/>
    <w:rsid w:val="00DB1A61"/>
    <w:rsid w:val="00DC3644"/>
    <w:rsid w:val="00DC7DF5"/>
    <w:rsid w:val="00DD1C7D"/>
    <w:rsid w:val="00DD4941"/>
    <w:rsid w:val="00DD6B1A"/>
    <w:rsid w:val="00DE274E"/>
    <w:rsid w:val="00DE27F3"/>
    <w:rsid w:val="00DF0A63"/>
    <w:rsid w:val="00DF6C94"/>
    <w:rsid w:val="00E038F7"/>
    <w:rsid w:val="00E05367"/>
    <w:rsid w:val="00E10F60"/>
    <w:rsid w:val="00E21E72"/>
    <w:rsid w:val="00E31F91"/>
    <w:rsid w:val="00E470F6"/>
    <w:rsid w:val="00E6073D"/>
    <w:rsid w:val="00E63819"/>
    <w:rsid w:val="00E710FF"/>
    <w:rsid w:val="00E717F6"/>
    <w:rsid w:val="00E71BD1"/>
    <w:rsid w:val="00E84F0B"/>
    <w:rsid w:val="00E91FD2"/>
    <w:rsid w:val="00E97A7B"/>
    <w:rsid w:val="00EC0272"/>
    <w:rsid w:val="00EC16F7"/>
    <w:rsid w:val="00EC69D8"/>
    <w:rsid w:val="00EE2F1B"/>
    <w:rsid w:val="00EE3A94"/>
    <w:rsid w:val="00EE3DE4"/>
    <w:rsid w:val="00EE3EAD"/>
    <w:rsid w:val="00EF41BB"/>
    <w:rsid w:val="00F123FC"/>
    <w:rsid w:val="00F13355"/>
    <w:rsid w:val="00F21BDE"/>
    <w:rsid w:val="00F22C55"/>
    <w:rsid w:val="00F25514"/>
    <w:rsid w:val="00F34918"/>
    <w:rsid w:val="00F37E8A"/>
    <w:rsid w:val="00F53DA1"/>
    <w:rsid w:val="00F574D3"/>
    <w:rsid w:val="00F65A7B"/>
    <w:rsid w:val="00F666C4"/>
    <w:rsid w:val="00F752B8"/>
    <w:rsid w:val="00F84563"/>
    <w:rsid w:val="00F969EA"/>
    <w:rsid w:val="00FA271C"/>
    <w:rsid w:val="00FA2D76"/>
    <w:rsid w:val="00FA575A"/>
    <w:rsid w:val="00FB59C5"/>
    <w:rsid w:val="00FC3914"/>
    <w:rsid w:val="00FD14B7"/>
    <w:rsid w:val="00FD5115"/>
    <w:rsid w:val="00FE24A1"/>
    <w:rsid w:val="00FF79A7"/>
    <w:rsid w:val="015770CF"/>
    <w:rsid w:val="02497672"/>
    <w:rsid w:val="033C2BF5"/>
    <w:rsid w:val="034C443F"/>
    <w:rsid w:val="039A0C0D"/>
    <w:rsid w:val="03D211C0"/>
    <w:rsid w:val="049016C9"/>
    <w:rsid w:val="049C7DEF"/>
    <w:rsid w:val="04CE0985"/>
    <w:rsid w:val="066E478D"/>
    <w:rsid w:val="06B35C2E"/>
    <w:rsid w:val="06B75332"/>
    <w:rsid w:val="07120A99"/>
    <w:rsid w:val="0764043F"/>
    <w:rsid w:val="077B25DF"/>
    <w:rsid w:val="07B74F40"/>
    <w:rsid w:val="07ED2710"/>
    <w:rsid w:val="083E11BD"/>
    <w:rsid w:val="085209AD"/>
    <w:rsid w:val="08633DC9"/>
    <w:rsid w:val="086A7D80"/>
    <w:rsid w:val="088C56D8"/>
    <w:rsid w:val="089F1215"/>
    <w:rsid w:val="08C848A1"/>
    <w:rsid w:val="09434CDD"/>
    <w:rsid w:val="094D1E35"/>
    <w:rsid w:val="0A002BCE"/>
    <w:rsid w:val="0A280F1D"/>
    <w:rsid w:val="0A8612C6"/>
    <w:rsid w:val="0A8C081E"/>
    <w:rsid w:val="0AA515DD"/>
    <w:rsid w:val="0B0A736D"/>
    <w:rsid w:val="0B5605CC"/>
    <w:rsid w:val="0BF670FD"/>
    <w:rsid w:val="0C070DEF"/>
    <w:rsid w:val="0C085D6A"/>
    <w:rsid w:val="0C0B2E9E"/>
    <w:rsid w:val="0CC223BD"/>
    <w:rsid w:val="0CD36378"/>
    <w:rsid w:val="0DA9532B"/>
    <w:rsid w:val="0DC12986"/>
    <w:rsid w:val="0E4E1B67"/>
    <w:rsid w:val="0E700577"/>
    <w:rsid w:val="0EAD49A7"/>
    <w:rsid w:val="0EBA4647"/>
    <w:rsid w:val="10AE2435"/>
    <w:rsid w:val="10C24BEF"/>
    <w:rsid w:val="10E5338B"/>
    <w:rsid w:val="118977B8"/>
    <w:rsid w:val="11E92323"/>
    <w:rsid w:val="120534D1"/>
    <w:rsid w:val="12217B86"/>
    <w:rsid w:val="12A54E07"/>
    <w:rsid w:val="13051419"/>
    <w:rsid w:val="13102650"/>
    <w:rsid w:val="13166FBF"/>
    <w:rsid w:val="13BB36C2"/>
    <w:rsid w:val="14A10B0A"/>
    <w:rsid w:val="14B26B82"/>
    <w:rsid w:val="152A31E1"/>
    <w:rsid w:val="15446ADA"/>
    <w:rsid w:val="15C0597A"/>
    <w:rsid w:val="162A4334"/>
    <w:rsid w:val="166827E7"/>
    <w:rsid w:val="16F47617"/>
    <w:rsid w:val="17C57205"/>
    <w:rsid w:val="180D0CCB"/>
    <w:rsid w:val="185E6310"/>
    <w:rsid w:val="18B43502"/>
    <w:rsid w:val="18C56F33"/>
    <w:rsid w:val="19371A3D"/>
    <w:rsid w:val="198A7DBF"/>
    <w:rsid w:val="19940EB6"/>
    <w:rsid w:val="19B47531"/>
    <w:rsid w:val="1ABF07FB"/>
    <w:rsid w:val="1B586E66"/>
    <w:rsid w:val="1BAE7DE1"/>
    <w:rsid w:val="1C2979D3"/>
    <w:rsid w:val="1D2A1CEA"/>
    <w:rsid w:val="1D986154"/>
    <w:rsid w:val="1E57578A"/>
    <w:rsid w:val="1EDF0BAD"/>
    <w:rsid w:val="1F0B19A2"/>
    <w:rsid w:val="1F304CA4"/>
    <w:rsid w:val="1F316F2E"/>
    <w:rsid w:val="1F372530"/>
    <w:rsid w:val="200E5B43"/>
    <w:rsid w:val="201D72F8"/>
    <w:rsid w:val="20564E9E"/>
    <w:rsid w:val="208C6B12"/>
    <w:rsid w:val="211D3C0E"/>
    <w:rsid w:val="212427AB"/>
    <w:rsid w:val="21465C2C"/>
    <w:rsid w:val="216A6550"/>
    <w:rsid w:val="21725D08"/>
    <w:rsid w:val="219266CB"/>
    <w:rsid w:val="219C60E8"/>
    <w:rsid w:val="22205764"/>
    <w:rsid w:val="22274C21"/>
    <w:rsid w:val="22963C78"/>
    <w:rsid w:val="22C51D65"/>
    <w:rsid w:val="22E22A19"/>
    <w:rsid w:val="24150B2D"/>
    <w:rsid w:val="24541BC4"/>
    <w:rsid w:val="245A3AC1"/>
    <w:rsid w:val="25070E5D"/>
    <w:rsid w:val="251952D4"/>
    <w:rsid w:val="25226F90"/>
    <w:rsid w:val="252527A0"/>
    <w:rsid w:val="25297118"/>
    <w:rsid w:val="258204E4"/>
    <w:rsid w:val="25B05051"/>
    <w:rsid w:val="25BD32CA"/>
    <w:rsid w:val="26282E39"/>
    <w:rsid w:val="264B6E89"/>
    <w:rsid w:val="27313F6F"/>
    <w:rsid w:val="27541722"/>
    <w:rsid w:val="28017DE6"/>
    <w:rsid w:val="280606A0"/>
    <w:rsid w:val="28235864"/>
    <w:rsid w:val="28481571"/>
    <w:rsid w:val="284877C3"/>
    <w:rsid w:val="28A67928"/>
    <w:rsid w:val="28B36928"/>
    <w:rsid w:val="28CC1509"/>
    <w:rsid w:val="2915137C"/>
    <w:rsid w:val="294B2DEC"/>
    <w:rsid w:val="29634188"/>
    <w:rsid w:val="29B10929"/>
    <w:rsid w:val="2A104310"/>
    <w:rsid w:val="2A8F792B"/>
    <w:rsid w:val="2B0C0F7B"/>
    <w:rsid w:val="2B9D2C40"/>
    <w:rsid w:val="2BD40888"/>
    <w:rsid w:val="2BE01B6F"/>
    <w:rsid w:val="2C6F6686"/>
    <w:rsid w:val="2CD51841"/>
    <w:rsid w:val="2CE81574"/>
    <w:rsid w:val="2D666556"/>
    <w:rsid w:val="2D7B514D"/>
    <w:rsid w:val="2E5F1DFB"/>
    <w:rsid w:val="2EBD258D"/>
    <w:rsid w:val="2F041F69"/>
    <w:rsid w:val="2F111506"/>
    <w:rsid w:val="2F81180C"/>
    <w:rsid w:val="30AC7B38"/>
    <w:rsid w:val="30B671A4"/>
    <w:rsid w:val="316311C9"/>
    <w:rsid w:val="317E6003"/>
    <w:rsid w:val="31A84DE1"/>
    <w:rsid w:val="31D15506"/>
    <w:rsid w:val="32803FFD"/>
    <w:rsid w:val="328533C1"/>
    <w:rsid w:val="32863DEB"/>
    <w:rsid w:val="32C35A5F"/>
    <w:rsid w:val="32E12CEE"/>
    <w:rsid w:val="33531657"/>
    <w:rsid w:val="338267A6"/>
    <w:rsid w:val="339B2B5F"/>
    <w:rsid w:val="33D419AA"/>
    <w:rsid w:val="33E660E2"/>
    <w:rsid w:val="34C12DD7"/>
    <w:rsid w:val="35147A66"/>
    <w:rsid w:val="355D43DA"/>
    <w:rsid w:val="35887190"/>
    <w:rsid w:val="3589759A"/>
    <w:rsid w:val="360A60B7"/>
    <w:rsid w:val="36CE38A8"/>
    <w:rsid w:val="36F7504E"/>
    <w:rsid w:val="36FC6348"/>
    <w:rsid w:val="371E6280"/>
    <w:rsid w:val="376069FD"/>
    <w:rsid w:val="37A83DDA"/>
    <w:rsid w:val="38BC6219"/>
    <w:rsid w:val="38DE1A7D"/>
    <w:rsid w:val="394A52CE"/>
    <w:rsid w:val="39551D3F"/>
    <w:rsid w:val="39930ABA"/>
    <w:rsid w:val="3A2A782B"/>
    <w:rsid w:val="3A543BC9"/>
    <w:rsid w:val="3A706F48"/>
    <w:rsid w:val="3B3F190F"/>
    <w:rsid w:val="3B6F515C"/>
    <w:rsid w:val="3BA26D92"/>
    <w:rsid w:val="3BF73CBA"/>
    <w:rsid w:val="3BF97579"/>
    <w:rsid w:val="3C0D06AF"/>
    <w:rsid w:val="3C815B6F"/>
    <w:rsid w:val="3C863DE1"/>
    <w:rsid w:val="3C8A61A4"/>
    <w:rsid w:val="3DAC214A"/>
    <w:rsid w:val="3DDC1545"/>
    <w:rsid w:val="3E216694"/>
    <w:rsid w:val="3E725142"/>
    <w:rsid w:val="3E806B24"/>
    <w:rsid w:val="3E816F07"/>
    <w:rsid w:val="3EE36403"/>
    <w:rsid w:val="3EF142B8"/>
    <w:rsid w:val="3F2A42BA"/>
    <w:rsid w:val="3F696D2A"/>
    <w:rsid w:val="3F830C89"/>
    <w:rsid w:val="40075B38"/>
    <w:rsid w:val="40095632"/>
    <w:rsid w:val="415F28C4"/>
    <w:rsid w:val="41990C37"/>
    <w:rsid w:val="42BB020B"/>
    <w:rsid w:val="42E958C5"/>
    <w:rsid w:val="42F567E9"/>
    <w:rsid w:val="44506F87"/>
    <w:rsid w:val="4456696C"/>
    <w:rsid w:val="44A818BD"/>
    <w:rsid w:val="46004DE1"/>
    <w:rsid w:val="462E0BFE"/>
    <w:rsid w:val="463D6035"/>
    <w:rsid w:val="466D3A6C"/>
    <w:rsid w:val="467C600A"/>
    <w:rsid w:val="46F32B98"/>
    <w:rsid w:val="46FD1932"/>
    <w:rsid w:val="472C0B50"/>
    <w:rsid w:val="48311BC9"/>
    <w:rsid w:val="4870526B"/>
    <w:rsid w:val="4987336C"/>
    <w:rsid w:val="49BA799D"/>
    <w:rsid w:val="4A924AEA"/>
    <w:rsid w:val="4ADE3E57"/>
    <w:rsid w:val="4B29095D"/>
    <w:rsid w:val="4B2C1F4E"/>
    <w:rsid w:val="4C0A4C0B"/>
    <w:rsid w:val="4C1415E6"/>
    <w:rsid w:val="4C176F50"/>
    <w:rsid w:val="4C1E5ECE"/>
    <w:rsid w:val="4C39729F"/>
    <w:rsid w:val="4C644CE6"/>
    <w:rsid w:val="4C83051A"/>
    <w:rsid w:val="4D1C07EE"/>
    <w:rsid w:val="4D506D55"/>
    <w:rsid w:val="4DC40DEA"/>
    <w:rsid w:val="4DED1EDC"/>
    <w:rsid w:val="4E0E022A"/>
    <w:rsid w:val="4E5A52AA"/>
    <w:rsid w:val="4E8011B5"/>
    <w:rsid w:val="4F02606E"/>
    <w:rsid w:val="4F407410"/>
    <w:rsid w:val="4F5433E5"/>
    <w:rsid w:val="504D50C7"/>
    <w:rsid w:val="506E089A"/>
    <w:rsid w:val="51C8534D"/>
    <w:rsid w:val="521A2E8F"/>
    <w:rsid w:val="52AA4A52"/>
    <w:rsid w:val="52EE4771"/>
    <w:rsid w:val="52F22E3A"/>
    <w:rsid w:val="52F456EE"/>
    <w:rsid w:val="539D45B7"/>
    <w:rsid w:val="53DD4F19"/>
    <w:rsid w:val="53F817ED"/>
    <w:rsid w:val="5475636D"/>
    <w:rsid w:val="54A772FA"/>
    <w:rsid w:val="54AB2D04"/>
    <w:rsid w:val="550137CC"/>
    <w:rsid w:val="5512068D"/>
    <w:rsid w:val="558717FD"/>
    <w:rsid w:val="55EB160A"/>
    <w:rsid w:val="56672D4E"/>
    <w:rsid w:val="56731AB0"/>
    <w:rsid w:val="56A86F71"/>
    <w:rsid w:val="56EB5639"/>
    <w:rsid w:val="57141982"/>
    <w:rsid w:val="57222CC8"/>
    <w:rsid w:val="575E22AF"/>
    <w:rsid w:val="578A4020"/>
    <w:rsid w:val="57B46156"/>
    <w:rsid w:val="57D367F9"/>
    <w:rsid w:val="58006EC2"/>
    <w:rsid w:val="586E02D0"/>
    <w:rsid w:val="58876AA7"/>
    <w:rsid w:val="58900D17"/>
    <w:rsid w:val="58A4197E"/>
    <w:rsid w:val="58E67BB5"/>
    <w:rsid w:val="59E5777B"/>
    <w:rsid w:val="5A9A1850"/>
    <w:rsid w:val="5AEE56F8"/>
    <w:rsid w:val="5B6B7F8D"/>
    <w:rsid w:val="5B957A81"/>
    <w:rsid w:val="5C6A49BE"/>
    <w:rsid w:val="5CDD3C76"/>
    <w:rsid w:val="5DA36C6E"/>
    <w:rsid w:val="5DAB167E"/>
    <w:rsid w:val="5E56783C"/>
    <w:rsid w:val="5E781EA8"/>
    <w:rsid w:val="5ED15D7E"/>
    <w:rsid w:val="5F357D99"/>
    <w:rsid w:val="5F5929E0"/>
    <w:rsid w:val="5F5F6BC4"/>
    <w:rsid w:val="5FB94527"/>
    <w:rsid w:val="5FEB2206"/>
    <w:rsid w:val="60545FFD"/>
    <w:rsid w:val="612A2449"/>
    <w:rsid w:val="61452399"/>
    <w:rsid w:val="61467198"/>
    <w:rsid w:val="614A4EF6"/>
    <w:rsid w:val="61706E67"/>
    <w:rsid w:val="6185711E"/>
    <w:rsid w:val="61A70640"/>
    <w:rsid w:val="61C42B3B"/>
    <w:rsid w:val="61DF5D9B"/>
    <w:rsid w:val="622628FD"/>
    <w:rsid w:val="6272503A"/>
    <w:rsid w:val="62B334AF"/>
    <w:rsid w:val="62F16A9C"/>
    <w:rsid w:val="63360EFD"/>
    <w:rsid w:val="633F7C1D"/>
    <w:rsid w:val="639E1987"/>
    <w:rsid w:val="63E43B3C"/>
    <w:rsid w:val="64656A2B"/>
    <w:rsid w:val="64CE2822"/>
    <w:rsid w:val="65051977"/>
    <w:rsid w:val="653463FD"/>
    <w:rsid w:val="657D1B52"/>
    <w:rsid w:val="657F24BA"/>
    <w:rsid w:val="65FA7647"/>
    <w:rsid w:val="6612631D"/>
    <w:rsid w:val="661C33FF"/>
    <w:rsid w:val="66682803"/>
    <w:rsid w:val="66E175FB"/>
    <w:rsid w:val="67184F67"/>
    <w:rsid w:val="673675CA"/>
    <w:rsid w:val="673E0617"/>
    <w:rsid w:val="6759039D"/>
    <w:rsid w:val="679823EF"/>
    <w:rsid w:val="680E73DA"/>
    <w:rsid w:val="68354966"/>
    <w:rsid w:val="68727968"/>
    <w:rsid w:val="68795012"/>
    <w:rsid w:val="689A4F50"/>
    <w:rsid w:val="689E69AF"/>
    <w:rsid w:val="68D53E8D"/>
    <w:rsid w:val="690959A4"/>
    <w:rsid w:val="693C3AD3"/>
    <w:rsid w:val="693E0DE5"/>
    <w:rsid w:val="697C01B2"/>
    <w:rsid w:val="699A7177"/>
    <w:rsid w:val="6A3E7D5B"/>
    <w:rsid w:val="6A697EAA"/>
    <w:rsid w:val="6A741D89"/>
    <w:rsid w:val="6A7A40AD"/>
    <w:rsid w:val="6AB02CF6"/>
    <w:rsid w:val="6AFC296C"/>
    <w:rsid w:val="6B8359E9"/>
    <w:rsid w:val="6BC62982"/>
    <w:rsid w:val="6BE61923"/>
    <w:rsid w:val="6C133380"/>
    <w:rsid w:val="6C1751BA"/>
    <w:rsid w:val="6C23007B"/>
    <w:rsid w:val="6D1E3C1B"/>
    <w:rsid w:val="6DA265FA"/>
    <w:rsid w:val="6DFB5A80"/>
    <w:rsid w:val="6E3C32F2"/>
    <w:rsid w:val="6F1F6754"/>
    <w:rsid w:val="6F5A4D44"/>
    <w:rsid w:val="6FCA3E1C"/>
    <w:rsid w:val="703D6AAE"/>
    <w:rsid w:val="70422F15"/>
    <w:rsid w:val="70B328CC"/>
    <w:rsid w:val="70B825D8"/>
    <w:rsid w:val="70ED2282"/>
    <w:rsid w:val="70F4159A"/>
    <w:rsid w:val="71157D8A"/>
    <w:rsid w:val="711F4406"/>
    <w:rsid w:val="72FF6C4A"/>
    <w:rsid w:val="73123FD7"/>
    <w:rsid w:val="735E70C4"/>
    <w:rsid w:val="7420471D"/>
    <w:rsid w:val="74447901"/>
    <w:rsid w:val="7452021E"/>
    <w:rsid w:val="74720002"/>
    <w:rsid w:val="7514522F"/>
    <w:rsid w:val="758E0DF2"/>
    <w:rsid w:val="76120095"/>
    <w:rsid w:val="76157560"/>
    <w:rsid w:val="762138DC"/>
    <w:rsid w:val="763A3830"/>
    <w:rsid w:val="77871934"/>
    <w:rsid w:val="778C3E77"/>
    <w:rsid w:val="778E5AE5"/>
    <w:rsid w:val="78540E39"/>
    <w:rsid w:val="78742C4E"/>
    <w:rsid w:val="78960636"/>
    <w:rsid w:val="78B418D7"/>
    <w:rsid w:val="78CB278F"/>
    <w:rsid w:val="78CC4E73"/>
    <w:rsid w:val="79002D6F"/>
    <w:rsid w:val="791800B8"/>
    <w:rsid w:val="79790D82"/>
    <w:rsid w:val="79A004C3"/>
    <w:rsid w:val="79D73ACF"/>
    <w:rsid w:val="79DF4732"/>
    <w:rsid w:val="7A3B4D9D"/>
    <w:rsid w:val="7A5C07DE"/>
    <w:rsid w:val="7AA53BCD"/>
    <w:rsid w:val="7B164183"/>
    <w:rsid w:val="7B643141"/>
    <w:rsid w:val="7BA14395"/>
    <w:rsid w:val="7BFF2218"/>
    <w:rsid w:val="7C3560AD"/>
    <w:rsid w:val="7D1666BD"/>
    <w:rsid w:val="7DC45624"/>
    <w:rsid w:val="7E8456A8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0D7B7FBF-F77E-476C-9738-1419646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3">
    <w:name w:val="heading 3"/>
    <w:basedOn w:val="a"/>
    <w:next w:val="a"/>
    <w:link w:val="32"/>
    <w:uiPriority w:val="9"/>
    <w:qFormat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874CB" w:themeColor="accent1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a6">
    <w:name w:val="Body Text"/>
    <w:basedOn w:val="a"/>
    <w:link w:val="a7"/>
    <w:uiPriority w:val="99"/>
    <w:semiHidden/>
    <w:unhideWhenUsed/>
    <w:qFormat/>
    <w:pPr>
      <w:spacing w:after="120" w:line="240" w:lineRule="auto"/>
    </w:pPr>
    <w:rPr>
      <w:rFonts w:ascii="Calibri" w:eastAsia="宋体" w:hAnsi="Calibri" w:cs="Times New Roman"/>
      <w:kern w:val="2"/>
      <w:sz w:val="21"/>
      <w:lang w:eastAsia="zh-CN"/>
    </w:rPr>
  </w:style>
  <w:style w:type="paragraph" w:styleId="a8">
    <w:name w:val="Body Text Indent"/>
    <w:basedOn w:val="a"/>
    <w:link w:val="a9"/>
    <w:unhideWhenUsed/>
    <w:qFormat/>
    <w:pPr>
      <w:widowControl w:val="0"/>
      <w:spacing w:after="120" w:line="240" w:lineRule="auto"/>
      <w:ind w:leftChars="200" w:left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30">
    <w:name w:val="toc 3"/>
    <w:basedOn w:val="a"/>
    <w:next w:val="a"/>
    <w:uiPriority w:val="39"/>
    <w:semiHidden/>
    <w:unhideWhenUsed/>
    <w:qFormat/>
    <w:pPr>
      <w:ind w:leftChars="400" w:left="840"/>
    </w:pPr>
  </w:style>
  <w:style w:type="paragraph" w:styleId="aa">
    <w:name w:val="Balloon Text"/>
    <w:basedOn w:val="a"/>
    <w:link w:val="12"/>
    <w:uiPriority w:val="99"/>
    <w:unhideWhenUsed/>
    <w:qFormat/>
    <w:pPr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b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c">
    <w:name w:val="header"/>
    <w:basedOn w:val="a"/>
    <w:link w:val="14"/>
    <w:uiPriority w:val="99"/>
    <w:unhideWhenUsed/>
    <w:qFormat/>
    <w:pPr>
      <w:tabs>
        <w:tab w:val="center" w:pos="4680"/>
        <w:tab w:val="right" w:pos="9360"/>
      </w:tabs>
    </w:pPr>
  </w:style>
  <w:style w:type="paragraph" w:styleId="15">
    <w:name w:val="toc 1"/>
    <w:basedOn w:val="a"/>
    <w:next w:val="a"/>
    <w:uiPriority w:val="39"/>
    <w:semiHidden/>
    <w:unhideWhenUsed/>
    <w:qFormat/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</w:rPr>
  </w:style>
  <w:style w:type="paragraph" w:styleId="22">
    <w:name w:val="toc 2"/>
    <w:basedOn w:val="a"/>
    <w:next w:val="a"/>
    <w:uiPriority w:val="39"/>
    <w:semiHidden/>
    <w:unhideWhenUsed/>
    <w:qFormat/>
    <w:pPr>
      <w:ind w:leftChars="200" w:left="420"/>
    </w:pPr>
  </w:style>
  <w:style w:type="paragraph" w:styleId="af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4" w:color="4874CB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annotation subject"/>
    <w:basedOn w:val="a5"/>
    <w:next w:val="a5"/>
    <w:uiPriority w:val="99"/>
    <w:semiHidden/>
    <w:unhideWhenUsed/>
    <w:qFormat/>
    <w:rPr>
      <w:rFonts w:ascii="Calibri" w:hAnsi="Calibri"/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5">
    <w:name w:val="Light List Accent 5"/>
    <w:basedOn w:val="a1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af4">
    <w:name w:val="Strong"/>
    <w:uiPriority w:val="22"/>
    <w:qFormat/>
    <w:rPr>
      <w:rFonts w:ascii="Times New Roman" w:eastAsia="宋体" w:hAnsi="Times New Roman" w:cs="Times New Roman"/>
      <w:b/>
    </w:rPr>
  </w:style>
  <w:style w:type="character" w:styleId="af5">
    <w:name w:val="Followed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7E1FAD" w:themeColor="followedHyperlink"/>
      <w:u w:val="single"/>
      <w:lang w:val="en-US" w:eastAsia="zh-CN" w:bidi="ar-SA"/>
    </w:rPr>
  </w:style>
  <w:style w:type="character" w:styleId="af6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sz w:val="22"/>
      <w:szCs w:val="22"/>
      <w:lang w:val="en-US" w:eastAsia="en-US" w:bidi="ar-SA"/>
    </w:rPr>
  </w:style>
  <w:style w:type="character" w:styleId="af7">
    <w:name w:val="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0026E5" w:themeColor="hyperlink"/>
      <w:sz w:val="22"/>
      <w:szCs w:val="22"/>
      <w:u w:val="single"/>
      <w:lang w:val="en-US" w:eastAsia="en-US" w:bidi="ar-SA"/>
    </w:rPr>
  </w:style>
  <w:style w:type="character" w:styleId="af8">
    <w:name w:val="annotation reference"/>
    <w:uiPriority w:val="99"/>
    <w:semiHidden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af9">
    <w:name w:val="页眉 字符"/>
    <w:basedOn w:val="a0"/>
    <w:uiPriority w:val="99"/>
    <w:qFormat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16">
    <w:name w:val="标题 1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42"/>
      <w:szCs w:val="28"/>
      <w:lang w:val="en-US" w:eastAsia="en-US" w:bidi="ar-SA"/>
    </w:rPr>
  </w:style>
  <w:style w:type="character" w:customStyle="1" w:styleId="23">
    <w:name w:val="标题 2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8"/>
      <w:szCs w:val="26"/>
      <w:lang w:val="en-US" w:eastAsia="en-US" w:bidi="ar-SA"/>
    </w:rPr>
  </w:style>
  <w:style w:type="character" w:customStyle="1" w:styleId="31">
    <w:name w:val="标题 3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4"/>
      <w:szCs w:val="22"/>
      <w:lang w:val="en-US" w:eastAsia="en-US" w:bidi="ar-SA"/>
    </w:rPr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Theme="minorHAnsi" w:cstheme="minorBidi"/>
      <w:b/>
      <w:bCs/>
      <w:color w:val="000000"/>
      <w:sz w:val="30"/>
      <w:szCs w:val="22"/>
      <w:lang w:val="en-US" w:eastAsia="en-US" w:bidi="ar-SA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  <w:lang w:val="en-US" w:eastAsia="en-US" w:bidi="ar-SA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paragraph" w:customStyle="1" w:styleId="Style23">
    <w:name w:val="_Style 23"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afa">
    <w:name w:val="页脚 字符"/>
    <w:basedOn w:val="a0"/>
    <w:uiPriority w:val="99"/>
    <w:qFormat/>
    <w:rPr>
      <w:rFonts w:asciiTheme="minorHAnsi" w:eastAsiaTheme="minorEastAsia" w:hAnsiTheme="minorHAnsi" w:cstheme="minorBidi"/>
      <w:sz w:val="18"/>
      <w:szCs w:val="18"/>
      <w:lang w:val="en-US" w:eastAsia="en-US" w:bidi="ar-SA"/>
    </w:rPr>
  </w:style>
  <w:style w:type="paragraph" w:customStyle="1" w:styleId="dingdocnormal">
    <w:name w:val="dingdocnormal"/>
    <w:qFormat/>
    <w:rPr>
      <w:kern w:val="2"/>
      <w:sz w:val="21"/>
    </w:rPr>
  </w:style>
  <w:style w:type="paragraph" w:styleId="afb">
    <w:name w:val="List Paragraph"/>
    <w:basedOn w:val="a"/>
    <w:autoRedefine/>
    <w:uiPriority w:val="34"/>
    <w:qFormat/>
    <w:pPr>
      <w:widowControl w:val="0"/>
      <w:spacing w:after="0" w:line="240" w:lineRule="auto"/>
      <w:ind w:firstLineChars="200" w:firstLine="420"/>
      <w:jc w:val="both"/>
    </w:pPr>
    <w:rPr>
      <w:kern w:val="2"/>
      <w:sz w:val="21"/>
      <w:lang w:eastAsia="zh-CN"/>
    </w:rPr>
  </w:style>
  <w:style w:type="paragraph" w:customStyle="1" w:styleId="17">
    <w:name w:val="列出段落1"/>
    <w:basedOn w:val="a"/>
    <w:autoRedefine/>
    <w:qFormat/>
    <w:pPr>
      <w:spacing w:after="0" w:line="240" w:lineRule="auto"/>
      <w:ind w:firstLineChars="200" w:firstLine="420"/>
    </w:pPr>
    <w:rPr>
      <w:rFonts w:ascii="Calibri" w:eastAsia="宋体" w:hAnsi="Calibri" w:cs="Calibri"/>
      <w:kern w:val="2"/>
      <w:sz w:val="21"/>
      <w:szCs w:val="21"/>
      <w:lang w:eastAsia="zh-CN"/>
    </w:rPr>
  </w:style>
  <w:style w:type="character" w:customStyle="1" w:styleId="UnresolvedMention">
    <w:name w:val="Unresolved Mention"/>
    <w:basedOn w:val="a0"/>
    <w:autoRedefine/>
    <w:uiPriority w:val="99"/>
    <w:semiHidden/>
    <w:unhideWhenUsed/>
    <w:qFormat/>
    <w:rPr>
      <w:rFonts w:ascii="Times New Roman" w:eastAsia="宋体" w:hAnsi="Times New Roman" w:cs="Times New Roman"/>
      <w:color w:val="605E5C"/>
      <w:shd w:val="clear" w:color="auto" w:fill="E1DFDD"/>
      <w:lang w:val="en-US" w:eastAsia="zh-CN" w:bidi="ar-SA"/>
    </w:rPr>
  </w:style>
  <w:style w:type="character" w:customStyle="1" w:styleId="310">
    <w:name w:val="标题 3 字符1"/>
    <w:autoRedefine/>
    <w:uiPriority w:val="9"/>
    <w:qFormat/>
    <w:rPr>
      <w:rFonts w:ascii="Calibri" w:eastAsia="宋体" w:hAnsi="Calibri" w:cs="Times New Roman"/>
      <w:b/>
      <w:bCs/>
      <w:kern w:val="0"/>
      <w:sz w:val="32"/>
      <w:szCs w:val="32"/>
      <w:lang w:val="zh-CN" w:eastAsia="zh-CN" w:bidi="ar-SA"/>
    </w:rPr>
  </w:style>
  <w:style w:type="character" w:customStyle="1" w:styleId="18">
    <w:name w:val="未处理的提及1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605E5C"/>
      <w:shd w:val="clear" w:color="auto" w:fill="E1DFDD"/>
      <w:lang w:val="en-US" w:eastAsia="zh-CN" w:bidi="ar-SA"/>
    </w:rPr>
  </w:style>
  <w:style w:type="character" w:customStyle="1" w:styleId="a9">
    <w:name w:val="正文文本缩进 字符"/>
    <w:link w:val="a8"/>
    <w:autoRedefine/>
    <w:semiHidden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afc">
    <w:name w:val="批注框文本 字符"/>
    <w:autoRedefine/>
    <w:uiPriority w:val="99"/>
    <w:semiHidden/>
    <w:qFormat/>
    <w:rPr>
      <w:rFonts w:ascii="Times New Roman" w:eastAsia="宋体" w:hAnsi="Times New Roman" w:cs="Times New Roman"/>
      <w:kern w:val="0"/>
      <w:sz w:val="18"/>
      <w:szCs w:val="18"/>
      <w:lang w:val="en-US" w:eastAsia="zh-CN" w:bidi="ar-SA"/>
    </w:rPr>
  </w:style>
  <w:style w:type="paragraph" w:customStyle="1" w:styleId="1">
    <w:name w:val="列表1"/>
    <w:basedOn w:val="a3"/>
    <w:autoRedefine/>
    <w:qFormat/>
    <w:pPr>
      <w:widowControl w:val="0"/>
      <w:numPr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paragraph" w:customStyle="1" w:styleId="ListParagraph1">
    <w:name w:val="List Paragraph1"/>
    <w:basedOn w:val="a"/>
    <w:autoRedefine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paragraph" w:customStyle="1" w:styleId="2">
    <w:name w:val="列表2"/>
    <w:basedOn w:val="a3"/>
    <w:autoRedefine/>
    <w:qFormat/>
    <w:pPr>
      <w:widowControl w:val="0"/>
      <w:numPr>
        <w:ilvl w:val="1"/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table" w:customStyle="1" w:styleId="19">
    <w:name w:val="浅色网格1"/>
    <w:basedOn w:val="a1"/>
    <w:autoRedefine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</w:style>
  <w:style w:type="character" w:customStyle="1" w:styleId="a7">
    <w:name w:val="正文文本 字符"/>
    <w:link w:val="a6"/>
    <w:uiPriority w:val="99"/>
    <w:semiHidden/>
    <w:qFormat/>
    <w:rPr>
      <w:rFonts w:ascii="Calibri" w:eastAsia="宋体" w:hAnsi="Calibri" w:cs="Times New Roman"/>
    </w:rPr>
  </w:style>
  <w:style w:type="paragraph" w:customStyle="1" w:styleId="afd">
    <w:name w:val="正文（缩进）"/>
    <w:basedOn w:val="a6"/>
    <w:qFormat/>
    <w:pPr>
      <w:overflowPunct w:val="0"/>
      <w:autoSpaceDE w:val="0"/>
      <w:autoSpaceDN w:val="0"/>
      <w:adjustRightInd w:val="0"/>
      <w:snapToGrid w:val="0"/>
      <w:spacing w:before="100" w:beforeAutospacing="1" w:after="0" w:line="360" w:lineRule="auto"/>
      <w:ind w:firstLineChars="200" w:firstLine="200"/>
      <w:textAlignment w:val="baseline"/>
    </w:pPr>
    <w:rPr>
      <w:rFonts w:ascii="宋体" w:eastAsia="仿宋" w:hAnsi="宋体"/>
      <w:kern w:val="0"/>
      <w:sz w:val="24"/>
      <w:szCs w:val="24"/>
    </w:rPr>
  </w:style>
  <w:style w:type="paragraph" w:customStyle="1" w:styleId="afe">
    <w:name w:val="普通正文"/>
    <w:basedOn w:val="a"/>
    <w:qFormat/>
    <w:pPr>
      <w:widowControl w:val="0"/>
      <w:adjustRightInd w:val="0"/>
      <w:spacing w:before="120" w:after="120" w:line="360" w:lineRule="auto"/>
      <w:ind w:firstLine="480"/>
      <w:textAlignment w:val="baseline"/>
    </w:pPr>
    <w:rPr>
      <w:rFonts w:ascii="Arial" w:eastAsia="仿宋" w:hAnsi="Arial" w:cs="Times New Roman"/>
      <w:sz w:val="24"/>
      <w:szCs w:val="24"/>
      <w:lang w:eastAsia="zh-CN"/>
    </w:rPr>
  </w:style>
  <w:style w:type="character" w:customStyle="1" w:styleId="14">
    <w:name w:val="页眉 字符1"/>
    <w:link w:val="ac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3">
    <w:name w:val="页脚 字符1"/>
    <w:link w:val="ab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批注框文本 字符1"/>
    <w:link w:val="aa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标题 1 字符1"/>
    <w:link w:val="10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0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2">
    <w:name w:val="标题 3 字符2"/>
    <w:link w:val="3"/>
    <w:uiPriority w:val="9"/>
    <w:qFormat/>
    <w:rPr>
      <w:rFonts w:ascii="Calibri" w:eastAsia="宋体" w:hAnsi="Calibri" w:cs="Times New Roman"/>
      <w:b/>
      <w:bCs/>
      <w:sz w:val="32"/>
      <w:szCs w:val="32"/>
    </w:rPr>
  </w:style>
  <w:style w:type="paragraph" w:styleId="aff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lilishop/lilisho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310</Words>
  <Characters>1769</Characters>
  <Application>Microsoft Office Word</Application>
  <DocSecurity>0</DocSecurity>
  <Lines>14</Lines>
  <Paragraphs>4</Paragraphs>
  <ScaleCrop>false</ScaleCrop>
  <Company>国家服务外包人力资源研究院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大赛样题模板 Task Sample （内部讨论稿）</dc:title>
  <dc:creator>张少华</dc:creator>
  <dc:description>DingTalk Document</dc:description>
  <cp:lastModifiedBy>james</cp:lastModifiedBy>
  <cp:revision>24</cp:revision>
  <cp:lastPrinted>2024-07-04T04:40:00Z</cp:lastPrinted>
  <dcterms:created xsi:type="dcterms:W3CDTF">2023-03-23T23:47:00Z</dcterms:created>
  <dcterms:modified xsi:type="dcterms:W3CDTF">2024-07-05T03:08:00Z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DCC34FA1BA0A413E81CE874F409DDA3A_13</vt:lpwstr>
  </property>
</Properties>
</file>