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ajorHAnsi" w:hAnsiTheme="majorHAnsi" w:eastAsiaTheme="majorHAnsi"/>
          <w:b/>
          <w:bCs/>
          <w:color w:val="FF0000"/>
          <w:sz w:val="36"/>
          <w:szCs w:val="36"/>
        </w:rPr>
      </w:pPr>
      <w:r>
        <w:rPr>
          <w:rFonts w:hint="eastAsia" w:asciiTheme="majorHAnsi" w:hAnsiTheme="majorHAnsi" w:eastAsiaTheme="majorHAnsi"/>
          <w:b/>
          <w:bCs/>
          <w:color w:val="FF0000"/>
          <w:sz w:val="36"/>
          <w:szCs w:val="36"/>
        </w:rPr>
        <w:t>共青团杭州电子科技大学信息工程学院委员会文件</w:t>
      </w:r>
    </w:p>
    <w:p>
      <w:pPr>
        <w:ind w:firstLine="0" w:firstLineChars="0"/>
        <w:jc w:val="both"/>
        <w:rPr>
          <w:rFonts w:ascii="宋体" w:hAnsi="宋体"/>
          <w:b/>
          <w:bCs/>
          <w:sz w:val="36"/>
          <w:szCs w:val="36"/>
        </w:rPr>
      </w:pPr>
    </w:p>
    <w:p>
      <w:pPr>
        <w:ind w:firstLine="640"/>
        <w:jc w:val="center"/>
        <w:rPr>
          <w:rFonts w:asciiTheme="majorHAnsi" w:hAnsiTheme="majorHAnsi" w:eastAsiaTheme="majorHAnsi"/>
          <w:sz w:val="32"/>
          <w:szCs w:val="32"/>
        </w:rPr>
      </w:pPr>
      <w:r>
        <w:rPr>
          <w:rFonts w:hint="eastAsia" w:asciiTheme="majorHAnsi" w:hAnsiTheme="majorHAnsi" w:eastAsiaTheme="majorHAnsi"/>
          <w:sz w:val="32"/>
          <w:szCs w:val="32"/>
        </w:rPr>
        <w:t>信工团字〔2017〕12号</w:t>
      </w:r>
    </w:p>
    <w:p>
      <w:pPr>
        <w:pStyle w:val="7"/>
        <w:spacing w:line="20" w:lineRule="atLeast"/>
        <w:jc w:val="both"/>
        <w:rPr>
          <w:sz w:val="36"/>
        </w:rPr>
      </w:pPr>
      <w:r>
        <w:rPr>
          <w:sz w:val="36"/>
        </w:rPr>
        <mc:AlternateContent>
          <mc:Choice Requires="wps">
            <w:drawing>
              <wp:anchor distT="0" distB="0" distL="0" distR="0" simplePos="0" relativeHeight="251659264" behindDoc="0" locked="0" layoutInCell="1" allowOverlap="1">
                <wp:simplePos x="0" y="0"/>
                <wp:positionH relativeFrom="column">
                  <wp:posOffset>2540</wp:posOffset>
                </wp:positionH>
                <wp:positionV relativeFrom="paragraph">
                  <wp:posOffset>106045</wp:posOffset>
                </wp:positionV>
                <wp:extent cx="5429885" cy="0"/>
                <wp:effectExtent l="0" t="0" r="0" b="0"/>
                <wp:wrapNone/>
                <wp:docPr id="1026" name="直接连接符 1"/>
                <wp:cNvGraphicFramePr/>
                <a:graphic xmlns:a="http://schemas.openxmlformats.org/drawingml/2006/main">
                  <a:graphicData uri="http://schemas.microsoft.com/office/word/2010/wordprocessingShape">
                    <wps:wsp>
                      <wps:cNvCnPr/>
                      <wps:spPr>
                        <a:xfrm>
                          <a:off x="0" y="0"/>
                          <a:ext cx="5429885" cy="0"/>
                        </a:xfrm>
                        <a:prstGeom prst="line">
                          <a:avLst/>
                        </a:prstGeom>
                        <a:ln w="28575" cap="flat" cmpd="sng">
                          <a:solidFill>
                            <a:srgbClr val="FF0000"/>
                          </a:solidFill>
                          <a:prstDash val="solid"/>
                          <a:round/>
                        </a:ln>
                      </wps:spPr>
                      <wps:bodyPr/>
                    </wps:wsp>
                  </a:graphicData>
                </a:graphic>
              </wp:anchor>
            </w:drawing>
          </mc:Choice>
          <mc:Fallback>
            <w:pict>
              <v:line id="直接连接符 1" o:spid="_x0000_s1026" o:spt="20" style="position:absolute;left:0pt;margin-left:0.2pt;margin-top:8.35pt;height:0pt;width:427.55pt;z-index:251659264;mso-width-relative:page;mso-height-relative:page;" filled="f" stroked="t" coordsize="21600,21600" o:gfxdata="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hnow/TAAAABgEAAA8AAAAAAAAAAQAgAAAAIgAAAGRycy9kb3ducmV2LnhtbFBLAQIUABQAAAAI&#10;AIdO4kBBcjZquQEAAEQDAAAOAAAAAAAAAAEAIAAAACIBAABkcnMvZTJvRG9jLnhtbFBLBQYAAAAA&#10;BgAGAFkBAABNBQAAAAA=&#10;">
                <v:fill on="f" focussize="0,0"/>
                <v:stroke weight="2.25pt" color="#FF0000" joinstyle="round"/>
                <v:imagedata o:title=""/>
                <o:lock v:ext="edit" aspectratio="f"/>
              </v:line>
            </w:pict>
          </mc:Fallback>
        </mc:AlternateContent>
      </w:r>
    </w:p>
    <w:p>
      <w:pPr>
        <w:ind w:firstLine="0" w:firstLineChars="0"/>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关于开展2017年杭州电子科技大学信息工程学院</w:t>
      </w:r>
    </w:p>
    <w:p>
      <w:pPr>
        <w:ind w:firstLine="720"/>
        <w:jc w:val="center"/>
        <w:rPr>
          <w:rFonts w:hint="eastAsia" w:ascii="华文中宋" w:hAnsi="华文中宋" w:eastAsia="华文中宋" w:cs="华文中宋"/>
          <w:bCs/>
          <w:sz w:val="36"/>
          <w:szCs w:val="36"/>
        </w:rPr>
      </w:pPr>
      <w:r>
        <w:rPr>
          <w:rFonts w:hint="eastAsia" w:ascii="华文中宋" w:hAnsi="华文中宋" w:eastAsia="华文中宋" w:cs="华文中宋"/>
          <w:bCs/>
          <w:sz w:val="36"/>
          <w:szCs w:val="36"/>
        </w:rPr>
        <w:t>“与信仰对话”主题团日活动的通知</w:t>
      </w:r>
    </w:p>
    <w:p>
      <w:pPr>
        <w:tabs>
          <w:tab w:val="center" w:pos="4520"/>
          <w:tab w:val="right" w:pos="9040"/>
        </w:tabs>
        <w:ind w:firstLine="720"/>
        <w:jc w:val="center"/>
        <w:rPr>
          <w:rFonts w:ascii="华文中宋" w:hAnsi="华文中宋" w:eastAsia="华文中宋" w:cs="华文中宋"/>
          <w:kern w:val="0"/>
          <w:sz w:val="36"/>
          <w:szCs w:val="36"/>
        </w:rPr>
      </w:pPr>
    </w:p>
    <w:p>
      <w:pPr>
        <w:ind w:firstLine="0" w:firstLineChars="0"/>
        <w:rPr>
          <w:rFonts w:ascii="仿宋_GB2312" w:hAnsi="仿宋" w:eastAsia="仿宋_GB2312"/>
          <w:kern w:val="0"/>
          <w:sz w:val="32"/>
          <w:szCs w:val="32"/>
        </w:rPr>
      </w:pPr>
      <w:r>
        <w:rPr>
          <w:rFonts w:hint="eastAsia" w:ascii="仿宋_GB2312" w:hAnsi="仿宋" w:eastAsia="仿宋_GB2312"/>
          <w:kern w:val="0"/>
          <w:sz w:val="32"/>
          <w:szCs w:val="32"/>
        </w:rPr>
        <w:t>各团支部：</w:t>
      </w:r>
    </w:p>
    <w:p>
      <w:pPr>
        <w:ind w:firstLine="640"/>
        <w:rPr>
          <w:rFonts w:ascii="仿宋_GB2312" w:eastAsia="仿宋_GB2312"/>
          <w:sz w:val="32"/>
        </w:rPr>
      </w:pPr>
      <w:r>
        <w:rPr>
          <w:rFonts w:hint="eastAsia" w:ascii="仿宋_GB2312" w:eastAsia="仿宋_GB2312"/>
          <w:sz w:val="32"/>
        </w:rPr>
        <w:t>为</w:t>
      </w:r>
      <w:r>
        <w:rPr>
          <w:rFonts w:ascii="仿宋_GB2312" w:eastAsia="仿宋_GB2312"/>
          <w:sz w:val="32"/>
        </w:rPr>
        <w:t>引导广大青年学生学</w:t>
      </w:r>
      <w:r>
        <w:rPr>
          <w:rFonts w:hint="eastAsia" w:ascii="仿宋_GB2312" w:eastAsia="仿宋_GB2312"/>
          <w:sz w:val="32"/>
        </w:rPr>
        <w:t>思践</w:t>
      </w:r>
      <w:r>
        <w:rPr>
          <w:rFonts w:ascii="仿宋_GB2312" w:eastAsia="仿宋_GB2312"/>
          <w:sz w:val="32"/>
        </w:rPr>
        <w:t>悟习近平总书记青年时期的成长故事，更加全面、历史地认识党的十八届六中全会确立习近平总书记党中央</w:t>
      </w:r>
      <w:r>
        <w:rPr>
          <w:rFonts w:hint="eastAsia" w:ascii="仿宋_GB2312" w:eastAsia="仿宋_GB2312"/>
          <w:sz w:val="32"/>
        </w:rPr>
        <w:t>核心</w:t>
      </w:r>
      <w:r>
        <w:rPr>
          <w:rFonts w:ascii="仿宋_GB2312" w:eastAsia="仿宋_GB2312"/>
          <w:sz w:val="32"/>
        </w:rPr>
        <w:t>、全党核心地位的重大意义，以奋发向上、团结一心的精神</w:t>
      </w:r>
      <w:r>
        <w:rPr>
          <w:rFonts w:hint="eastAsia" w:ascii="仿宋_GB2312" w:eastAsia="仿宋_GB2312"/>
          <w:sz w:val="32"/>
        </w:rPr>
        <w:t>状态</w:t>
      </w:r>
      <w:r>
        <w:rPr>
          <w:rFonts w:ascii="仿宋_GB2312" w:eastAsia="仿宋_GB2312"/>
          <w:sz w:val="32"/>
        </w:rPr>
        <w:t>迎接党的十九大顺利召开，</w:t>
      </w:r>
      <w:r>
        <w:rPr>
          <w:rFonts w:hint="eastAsia" w:ascii="仿宋_GB2312" w:eastAsia="仿宋_GB2312"/>
          <w:sz w:val="32"/>
        </w:rPr>
        <w:t>学院团委特</w:t>
      </w:r>
      <w:r>
        <w:rPr>
          <w:rFonts w:ascii="仿宋_GB2312" w:eastAsia="仿宋_GB2312"/>
          <w:sz w:val="32"/>
        </w:rPr>
        <w:t>决定</w:t>
      </w:r>
      <w:r>
        <w:rPr>
          <w:rFonts w:hint="eastAsia" w:ascii="仿宋_GB2312" w:eastAsia="仿宋_GB2312"/>
          <w:sz w:val="32"/>
        </w:rPr>
        <w:t>开展“与信仰对话”主题团日活动。具体通知如下：</w:t>
      </w:r>
    </w:p>
    <w:p>
      <w:pPr>
        <w:ind w:firstLine="643"/>
        <w:rPr>
          <w:rFonts w:hint="eastAsia" w:ascii="黑体" w:hAnsi="黑体" w:eastAsia="黑体" w:cs="黑体"/>
          <w:b w:val="0"/>
          <w:bCs w:val="0"/>
          <w:sz w:val="32"/>
        </w:rPr>
      </w:pPr>
      <w:r>
        <w:rPr>
          <w:rFonts w:hint="eastAsia" w:ascii="黑体" w:hAnsi="黑体" w:eastAsia="黑体" w:cs="黑体"/>
          <w:b w:val="0"/>
          <w:bCs w:val="0"/>
          <w:sz w:val="32"/>
        </w:rPr>
        <w:t>一、活动主题</w:t>
      </w:r>
    </w:p>
    <w:p>
      <w:pPr>
        <w:ind w:firstLine="640"/>
        <w:rPr>
          <w:rFonts w:ascii="仿宋_GB2312" w:eastAsia="仿宋_GB2312"/>
          <w:sz w:val="32"/>
        </w:rPr>
      </w:pPr>
      <w:r>
        <w:rPr>
          <w:rFonts w:hint="eastAsia" w:ascii="仿宋_GB2312" w:eastAsia="仿宋_GB2312"/>
          <w:sz w:val="32"/>
        </w:rPr>
        <w:t>与信仰对话</w:t>
      </w:r>
    </w:p>
    <w:p>
      <w:pPr>
        <w:ind w:firstLine="643"/>
        <w:rPr>
          <w:rFonts w:hint="eastAsia" w:ascii="黑体" w:hAnsi="黑体" w:eastAsia="黑体" w:cs="黑体"/>
          <w:b w:val="0"/>
          <w:bCs w:val="0"/>
          <w:sz w:val="32"/>
        </w:rPr>
      </w:pPr>
      <w:r>
        <w:rPr>
          <w:rFonts w:hint="eastAsia" w:ascii="黑体" w:hAnsi="黑体" w:eastAsia="黑体" w:cs="黑体"/>
          <w:b w:val="0"/>
          <w:bCs w:val="0"/>
          <w:sz w:val="32"/>
        </w:rPr>
        <w:t>二、活动内容</w:t>
      </w:r>
    </w:p>
    <w:p>
      <w:pPr>
        <w:ind w:firstLine="640"/>
        <w:rPr>
          <w:rFonts w:ascii="Times New Roman" w:hAnsi="Times New Roman" w:eastAsia="仿宋_GB2312" w:cs="Times New Roman"/>
          <w:color w:val="000000"/>
          <w:sz w:val="32"/>
          <w:szCs w:val="32"/>
        </w:rPr>
      </w:pPr>
      <w:r>
        <w:rPr>
          <w:rFonts w:hint="eastAsia" w:ascii="仿宋_GB2312" w:eastAsia="仿宋_GB2312"/>
          <w:sz w:val="32"/>
        </w:rPr>
        <w:t>迎接党的十九大顺利召开，深入开展“与信仰对话”主题教育活动。以保持和增强青年团员</w:t>
      </w:r>
      <w:r>
        <w:rPr>
          <w:rFonts w:ascii="仿宋_GB2312" w:eastAsia="仿宋_GB2312"/>
          <w:sz w:val="32"/>
        </w:rPr>
        <w:t>的</w:t>
      </w:r>
      <w:r>
        <w:rPr>
          <w:rFonts w:hint="eastAsia" w:ascii="仿宋_GB2312" w:eastAsia="仿宋_GB2312"/>
          <w:sz w:val="32"/>
        </w:rPr>
        <w:t>政治性、先进性、群众性为基本要求，通过</w:t>
      </w:r>
      <w:r>
        <w:rPr>
          <w:rFonts w:ascii="仿宋_GB2312" w:eastAsia="仿宋_GB2312"/>
          <w:sz w:val="32"/>
        </w:rPr>
        <w:t>自学、</w:t>
      </w:r>
      <w:r>
        <w:rPr>
          <w:rFonts w:hint="eastAsia" w:ascii="仿宋_GB2312" w:eastAsia="仿宋_GB2312"/>
          <w:sz w:val="32"/>
        </w:rPr>
        <w:t>主题团课</w:t>
      </w:r>
      <w:r>
        <w:rPr>
          <w:rFonts w:ascii="仿宋_GB2312" w:eastAsia="仿宋_GB2312"/>
          <w:sz w:val="32"/>
        </w:rPr>
        <w:t>、</w:t>
      </w:r>
      <w:r>
        <w:rPr>
          <w:rFonts w:hint="eastAsia" w:ascii="仿宋_GB2312" w:eastAsia="仿宋_GB2312"/>
          <w:sz w:val="32"/>
        </w:rPr>
        <w:t>社会调查</w:t>
      </w:r>
      <w:r>
        <w:rPr>
          <w:rFonts w:ascii="仿宋_GB2312" w:eastAsia="仿宋_GB2312"/>
          <w:sz w:val="32"/>
        </w:rPr>
        <w:t>、志愿服务、科技</w:t>
      </w:r>
      <w:r>
        <w:rPr>
          <w:rFonts w:hint="eastAsia" w:ascii="仿宋_GB2312" w:eastAsia="仿宋_GB2312"/>
          <w:sz w:val="32"/>
        </w:rPr>
        <w:t>、艺术</w:t>
      </w:r>
      <w:r>
        <w:rPr>
          <w:rFonts w:ascii="仿宋_GB2312" w:eastAsia="仿宋_GB2312"/>
          <w:sz w:val="32"/>
        </w:rPr>
        <w:t>、</w:t>
      </w:r>
      <w:r>
        <w:rPr>
          <w:rFonts w:hint="eastAsia" w:ascii="仿宋_GB2312" w:eastAsia="仿宋_GB2312"/>
          <w:sz w:val="32"/>
        </w:rPr>
        <w:t>媒体类等一系列活动,</w:t>
      </w:r>
      <w:r>
        <w:rPr>
          <w:rFonts w:hint="eastAsia" w:ascii="Times New Roman" w:hAnsi="Times New Roman" w:eastAsia="仿宋_GB2312" w:cs="Times New Roman"/>
          <w:color w:val="000000"/>
          <w:sz w:val="32"/>
          <w:szCs w:val="32"/>
        </w:rPr>
        <w:t xml:space="preserve"> 促</w:t>
      </w:r>
      <w:r>
        <w:rPr>
          <w:rFonts w:hint="eastAsia" w:ascii="仿宋_GB2312" w:eastAsia="仿宋_GB2312"/>
          <w:sz w:val="32"/>
        </w:rPr>
        <w:t>进我院青</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学生</w:t>
      </w:r>
      <w:r>
        <w:rPr>
          <w:rFonts w:hint="eastAsia" w:ascii="Times New Roman" w:hAnsi="Times New Roman" w:eastAsia="仿宋_GB2312" w:cs="Times New Roman"/>
          <w:color w:val="000000"/>
          <w:sz w:val="32"/>
          <w:szCs w:val="32"/>
        </w:rPr>
        <w:t>理解习近平总书记讲话精神，不断书写奉献青春、融身社会的时代篇章。</w:t>
      </w:r>
    </w:p>
    <w:p>
      <w:pPr>
        <w:ind w:firstLine="643"/>
        <w:rPr>
          <w:rFonts w:ascii="仿宋_GB2312" w:eastAsia="仿宋_GB2312"/>
          <w:b/>
          <w:bCs/>
          <w:sz w:val="32"/>
        </w:rPr>
      </w:pPr>
      <w:r>
        <w:rPr>
          <w:rFonts w:hint="eastAsia" w:ascii="黑体" w:hAnsi="黑体" w:eastAsia="黑体" w:cs="黑体"/>
          <w:b w:val="0"/>
          <w:bCs w:val="0"/>
          <w:sz w:val="32"/>
        </w:rPr>
        <w:t>三、活动对象</w:t>
      </w:r>
    </w:p>
    <w:p>
      <w:pPr>
        <w:ind w:firstLine="640"/>
        <w:rPr>
          <w:rFonts w:ascii="仿宋_GB2312" w:eastAsia="仿宋_GB2312"/>
          <w:color w:val="FF0000"/>
          <w:sz w:val="32"/>
        </w:rPr>
      </w:pPr>
      <w:r>
        <w:rPr>
          <w:rFonts w:hint="eastAsia" w:ascii="仿宋_GB2312" w:eastAsia="仿宋_GB2312"/>
          <w:sz w:val="32"/>
        </w:rPr>
        <w:t>杭州电子科技大学信息工程学院全体在校学生（17级</w:t>
      </w:r>
      <w:r>
        <w:rPr>
          <w:rFonts w:hint="eastAsia" w:ascii="仿宋_GB2312" w:eastAsia="仿宋_GB2312"/>
          <w:sz w:val="32"/>
          <w:lang w:eastAsia="zh-CN"/>
        </w:rPr>
        <w:t>团支部必须</w:t>
      </w:r>
      <w:r>
        <w:rPr>
          <w:rFonts w:hint="eastAsia" w:ascii="仿宋_GB2312" w:eastAsia="仿宋_GB2312"/>
          <w:sz w:val="32"/>
        </w:rPr>
        <w:t>参加，16、15级</w:t>
      </w:r>
      <w:r>
        <w:rPr>
          <w:rFonts w:hint="eastAsia" w:ascii="仿宋_GB2312" w:eastAsia="仿宋_GB2312"/>
          <w:sz w:val="32"/>
          <w:lang w:eastAsia="zh-CN"/>
        </w:rPr>
        <w:t>团支部</w:t>
      </w:r>
      <w:r>
        <w:rPr>
          <w:rFonts w:hint="eastAsia" w:ascii="仿宋_GB2312" w:eastAsia="仿宋_GB2312"/>
          <w:sz w:val="32"/>
        </w:rPr>
        <w:t>自愿参加）</w:t>
      </w:r>
    </w:p>
    <w:p>
      <w:pPr>
        <w:ind w:firstLine="643"/>
        <w:rPr>
          <w:rFonts w:ascii="仿宋_GB2312" w:eastAsia="仿宋_GB2312"/>
          <w:b/>
          <w:sz w:val="32"/>
        </w:rPr>
      </w:pPr>
      <w:r>
        <w:rPr>
          <w:rFonts w:hint="eastAsia" w:ascii="黑体" w:hAnsi="黑体" w:eastAsia="黑体" w:cs="黑体"/>
          <w:b w:val="0"/>
          <w:bCs/>
          <w:sz w:val="32"/>
        </w:rPr>
        <w:t>四、活动开展形式</w:t>
      </w:r>
    </w:p>
    <w:p>
      <w:pPr>
        <w:ind w:firstLine="643"/>
        <w:rPr>
          <w:rFonts w:ascii="仿宋_GB2312" w:eastAsia="仿宋_GB2312"/>
          <w:sz w:val="32"/>
        </w:rPr>
      </w:pPr>
      <w:r>
        <w:rPr>
          <w:rFonts w:hint="eastAsia" w:ascii="仿宋_GB2312" w:eastAsia="仿宋_GB2312"/>
          <w:b/>
          <w:bCs/>
          <w:sz w:val="32"/>
        </w:rPr>
        <w:t>1、认真开展自学（必做）</w:t>
      </w:r>
      <w:r>
        <w:rPr>
          <w:rFonts w:hint="eastAsia" w:ascii="仿宋_GB2312" w:eastAsia="仿宋_GB2312"/>
          <w:b/>
          <w:bCs/>
          <w:sz w:val="32"/>
          <w:lang w:eastAsia="zh-CN"/>
        </w:rPr>
        <w:t>。</w:t>
      </w:r>
      <w:r>
        <w:rPr>
          <w:rFonts w:hint="eastAsia" w:ascii="仿宋_GB2312" w:eastAsia="仿宋_GB2312"/>
          <w:sz w:val="32"/>
        </w:rPr>
        <w:t>各团支部可通过举办宣讲会、报告会、培训班、学习小组等多种形式组织团员深入学习习近平总书记系列重要讲话精神，特别是关于青少年和共青团工作的重要论述。</w:t>
      </w:r>
    </w:p>
    <w:p>
      <w:pPr>
        <w:ind w:firstLine="643"/>
        <w:rPr>
          <w:rFonts w:ascii="仿宋_GB2312" w:eastAsia="仿宋_GB2312"/>
          <w:sz w:val="32"/>
        </w:rPr>
      </w:pPr>
      <w:r>
        <w:rPr>
          <w:rFonts w:hint="eastAsia" w:ascii="仿宋_GB2312" w:eastAsia="仿宋_GB2312"/>
          <w:b/>
          <w:bCs/>
          <w:sz w:val="32"/>
        </w:rPr>
        <w:t>2、开展主题团课（必做）</w:t>
      </w:r>
      <w:r>
        <w:rPr>
          <w:rFonts w:hint="eastAsia" w:ascii="仿宋_GB2312" w:eastAsia="仿宋_GB2312"/>
          <w:b/>
          <w:bCs/>
          <w:sz w:val="32"/>
          <w:lang w:eastAsia="zh-CN"/>
        </w:rPr>
        <w:t>。</w:t>
      </w:r>
      <w:r>
        <w:rPr>
          <w:rFonts w:hint="eastAsia" w:ascii="仿宋_GB2312" w:eastAsia="仿宋_GB2312"/>
          <w:sz w:val="32"/>
        </w:rPr>
        <w:t>各团支部组织每名团员在11月中上旬，集中开展一次以“与信仰对话：青年的楷模，学习的榜样”为主题的团课，引导广大青年学生深刻领会习近平总书记青年时期的成长故事，从思想上和情感上认同习近平总书记的光辉榜样。</w:t>
      </w:r>
    </w:p>
    <w:p>
      <w:pPr>
        <w:ind w:firstLine="643"/>
        <w:rPr>
          <w:rFonts w:ascii="仿宋_GB2312" w:eastAsia="仿宋_GB2312"/>
          <w:sz w:val="32"/>
        </w:rPr>
      </w:pPr>
      <w:r>
        <w:rPr>
          <w:rFonts w:hint="eastAsia" w:ascii="仿宋_GB2312" w:eastAsia="仿宋_GB2312"/>
          <w:b/>
          <w:sz w:val="32"/>
        </w:rPr>
        <w:t>3、开展</w:t>
      </w:r>
      <w:r>
        <w:rPr>
          <w:rFonts w:hint="eastAsia" w:ascii="Times New Roman" w:hAnsi="Times New Roman" w:eastAsia="仿宋_GB2312" w:cs="Times New Roman"/>
          <w:b/>
          <w:bCs/>
          <w:color w:val="000000"/>
          <w:sz w:val="32"/>
          <w:szCs w:val="32"/>
        </w:rPr>
        <w:t>社会调查。</w:t>
      </w:r>
      <w:r>
        <w:rPr>
          <w:rFonts w:hint="eastAsia" w:ascii="Times New Roman" w:hAnsi="Times New Roman" w:eastAsia="仿宋_GB2312" w:cs="Times New Roman"/>
          <w:color w:val="000000"/>
          <w:sz w:val="32"/>
          <w:szCs w:val="32"/>
        </w:rPr>
        <w:t xml:space="preserve">各团支部可围绕“知青岁月”相关内容，结合社会热点和专业，开展社会调查：（1）大学生职业规划调查；（2）大学生的价值观调研；（3）大学学风调研等。 </w:t>
      </w:r>
    </w:p>
    <w:p>
      <w:pPr>
        <w:ind w:firstLine="643"/>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4、开展志愿服务</w:t>
      </w:r>
      <w:r>
        <w:rPr>
          <w:rFonts w:hint="eastAsia" w:ascii="Times New Roman" w:hAnsi="Times New Roman" w:eastAsia="仿宋_GB2312" w:cs="Times New Roman"/>
          <w:b/>
          <w:bCs/>
          <w:color w:val="000000"/>
          <w:sz w:val="32"/>
          <w:szCs w:val="32"/>
          <w:lang w:eastAsia="zh-CN"/>
        </w:rPr>
        <w:t>（必做）</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各团支部可通过组织参与志愿活动来诠释和践行《知青岁月》中阐述的精神：（1）“知青岁月”宣传活动；（2）校友寻访与信工故事寻访；（3）其他志愿服务活动。</w:t>
      </w:r>
    </w:p>
    <w:p>
      <w:pPr>
        <w:ind w:firstLine="643"/>
        <w:rPr>
          <w:rFonts w:ascii="仿宋_GB2312" w:hAnsi="宋体" w:eastAsia="仿宋_GB2312"/>
          <w:sz w:val="32"/>
          <w:szCs w:val="32"/>
        </w:rPr>
      </w:pPr>
      <w:r>
        <w:rPr>
          <w:rFonts w:hint="eastAsia" w:ascii="仿宋_GB2312" w:hAnsi="宋体" w:eastAsia="仿宋_GB2312"/>
          <w:b/>
          <w:sz w:val="32"/>
          <w:szCs w:val="32"/>
        </w:rPr>
        <w:t>5、开展科技类活动。</w:t>
      </w:r>
      <w:bookmarkStart w:id="0" w:name="_Hlk496262560"/>
      <w:r>
        <w:rPr>
          <w:rFonts w:hint="eastAsia" w:ascii="仿宋_GB2312" w:hAnsi="宋体" w:eastAsia="仿宋_GB2312"/>
          <w:sz w:val="32"/>
          <w:szCs w:val="32"/>
        </w:rPr>
        <w:t>激发大学生的创造意识</w:t>
      </w:r>
      <w:r>
        <w:rPr>
          <w:rFonts w:hint="eastAsia" w:ascii="仿宋_GB2312" w:hAnsi="宋体" w:eastAsia="仿宋_GB2312"/>
          <w:b/>
          <w:sz w:val="32"/>
          <w:szCs w:val="32"/>
        </w:rPr>
        <w:t>，</w:t>
      </w:r>
      <w:r>
        <w:rPr>
          <w:rFonts w:hint="eastAsia" w:ascii="仿宋_GB2312" w:hAnsi="宋体" w:eastAsia="仿宋_GB2312"/>
          <w:sz w:val="32"/>
          <w:szCs w:val="32"/>
        </w:rPr>
        <w:t>借助改造平台张扬个性，展现大学生最有活力的一面，培养同学们的实践与合作精神。可开展“重生-旧物改造”</w:t>
      </w:r>
      <w:bookmarkEnd w:id="0"/>
      <w:r>
        <w:rPr>
          <w:rFonts w:hint="eastAsia" w:ascii="仿宋_GB2312" w:hAnsi="宋体" w:eastAsia="仿宋_GB2312"/>
          <w:sz w:val="32"/>
          <w:szCs w:val="32"/>
        </w:rPr>
        <w:t>、</w:t>
      </w:r>
      <w:r>
        <w:rPr>
          <w:rFonts w:ascii="仿宋_GB2312" w:hAnsi="宋体" w:eastAsia="仿宋_GB2312"/>
          <w:sz w:val="32"/>
          <w:szCs w:val="32"/>
        </w:rPr>
        <w:t>“走进实验室、走进企业、实地探索”等活动。</w:t>
      </w:r>
      <w:r>
        <w:rPr>
          <w:rFonts w:hint="eastAsia" w:ascii="仿宋_GB2312" w:hAnsi="宋体" w:eastAsia="仿宋_GB2312"/>
          <w:sz w:val="32"/>
          <w:szCs w:val="32"/>
        </w:rPr>
        <w:t>(详细活动介绍请见附件1)</w:t>
      </w:r>
    </w:p>
    <w:p>
      <w:pPr>
        <w:ind w:firstLine="643"/>
        <w:rPr>
          <w:rFonts w:ascii="仿宋_GB2312" w:hAnsi="宋体" w:eastAsia="仿宋_GB2312"/>
          <w:sz w:val="32"/>
          <w:szCs w:val="32"/>
        </w:rPr>
      </w:pPr>
      <w:r>
        <w:rPr>
          <w:rFonts w:hint="eastAsia" w:ascii="仿宋_GB2312" w:eastAsia="仿宋_GB2312" w:cs="Times New Roman"/>
          <w:b/>
          <w:sz w:val="32"/>
        </w:rPr>
        <w:t>6、开展艺术类活动。</w:t>
      </w:r>
      <w:r>
        <w:rPr>
          <w:rFonts w:hint="eastAsia" w:ascii="仿宋_GB2312" w:eastAsia="仿宋_GB2312" w:cs="Times New Roman"/>
          <w:sz w:val="32"/>
          <w:szCs w:val="32"/>
        </w:rPr>
        <w:t>丰富校园文化生活，营造浓厚的校园文化氛围，提高大学生的艺术修养、审美情趣。可开展“朗诵经典”、“方寸之间-创意涂鸦”、“随风摇曳寄相思-铃动信工”等活动。</w:t>
      </w:r>
      <w:r>
        <w:rPr>
          <w:rFonts w:hint="eastAsia" w:ascii="仿宋_GB2312" w:hAnsi="宋体" w:eastAsia="仿宋_GB2312"/>
          <w:sz w:val="32"/>
          <w:szCs w:val="32"/>
        </w:rPr>
        <w:t>(详细活动介绍请见附件1)</w:t>
      </w:r>
    </w:p>
    <w:p>
      <w:pPr>
        <w:ind w:firstLine="643"/>
        <w:rPr>
          <w:rFonts w:eastAsia="仿宋_GB2312" w:cs="Times New Roman"/>
          <w:sz w:val="32"/>
        </w:rPr>
      </w:pPr>
      <w:r>
        <w:rPr>
          <w:rFonts w:hint="eastAsia" w:ascii="仿宋_GB2312" w:eastAsia="仿宋_GB2312" w:cs="Times New Roman"/>
          <w:b/>
          <w:sz w:val="32"/>
        </w:rPr>
        <w:t>7、开展新媒体类活动</w:t>
      </w:r>
      <w:r>
        <w:rPr>
          <w:rFonts w:hint="eastAsia" w:ascii="仿宋_GB2312" w:eastAsia="仿宋_GB2312" w:cs="Times New Roman"/>
          <w:b/>
          <w:sz w:val="32"/>
          <w:lang w:eastAsia="zh-CN"/>
        </w:rPr>
        <w:t>（必做）</w:t>
      </w:r>
      <w:r>
        <w:rPr>
          <w:rFonts w:hint="eastAsia" w:ascii="仿宋_GB2312" w:eastAsia="仿宋_GB2312" w:cs="Times New Roman"/>
          <w:b/>
          <w:sz w:val="32"/>
        </w:rPr>
        <w:t>。</w:t>
      </w:r>
      <w:r>
        <w:rPr>
          <w:rFonts w:hint="eastAsia" w:ascii="仿宋_GB2312" w:hAnsi="宋体" w:eastAsia="仿宋_GB2312" w:cs="Times New Roman"/>
          <w:sz w:val="32"/>
          <w:szCs w:val="32"/>
        </w:rPr>
        <w:t>为</w:t>
      </w:r>
      <w:r>
        <w:rPr>
          <w:rFonts w:ascii="仿宋_GB2312" w:hAnsi="宋体" w:eastAsia="仿宋_GB2312" w:cs="Times New Roman"/>
          <w:sz w:val="32"/>
          <w:szCs w:val="32"/>
        </w:rPr>
        <w:t>丰富</w:t>
      </w:r>
      <w:r>
        <w:rPr>
          <w:rFonts w:hint="eastAsia" w:ascii="仿宋_GB2312" w:hAnsi="宋体" w:eastAsia="仿宋_GB2312" w:cs="Times New Roman"/>
          <w:sz w:val="32"/>
          <w:szCs w:val="32"/>
        </w:rPr>
        <w:t>信工校园文化，给广大同学提供了一个展示自我、彰显个人魅力的空间。可开展</w:t>
      </w:r>
      <w:r>
        <w:rPr>
          <w:rFonts w:hint="eastAsia" w:ascii="仿宋_GB2312" w:eastAsia="仿宋_GB2312" w:cs="Times New Roman"/>
          <w:sz w:val="32"/>
          <w:szCs w:val="32"/>
        </w:rPr>
        <w:t>“好音相伴-再续经典”、“光影之间-微电影创作大赛”、“H5页面制作”，以及图文综合类等活动。</w:t>
      </w:r>
      <w:r>
        <w:rPr>
          <w:rFonts w:hint="eastAsia" w:ascii="仿宋_GB2312" w:hAnsi="宋体" w:eastAsia="仿宋_GB2312"/>
          <w:sz w:val="32"/>
          <w:szCs w:val="32"/>
        </w:rPr>
        <w:t>(详细活动介绍请见附件1)</w:t>
      </w:r>
    </w:p>
    <w:p>
      <w:pPr>
        <w:ind w:firstLine="643"/>
        <w:rPr>
          <w:rFonts w:hint="eastAsia" w:ascii="黑体" w:hAnsi="黑体" w:eastAsia="黑体" w:cs="黑体"/>
          <w:b w:val="0"/>
          <w:bCs w:val="0"/>
          <w:sz w:val="32"/>
        </w:rPr>
      </w:pPr>
      <w:r>
        <w:rPr>
          <w:rFonts w:hint="eastAsia" w:ascii="黑体" w:hAnsi="黑体" w:eastAsia="黑体" w:cs="黑体"/>
          <w:b w:val="0"/>
          <w:bCs w:val="0"/>
          <w:sz w:val="32"/>
        </w:rPr>
        <w:t>五、奖项设置</w:t>
      </w:r>
    </w:p>
    <w:p>
      <w:pPr>
        <w:ind w:firstLine="640"/>
        <w:rPr>
          <w:rFonts w:ascii="仿宋_GB2312" w:eastAsia="仿宋_GB2312"/>
          <w:sz w:val="32"/>
        </w:rPr>
      </w:pPr>
      <w:r>
        <w:rPr>
          <w:rFonts w:hint="eastAsia" w:ascii="仿宋_GB2312" w:eastAsia="仿宋_GB2312"/>
          <w:sz w:val="32"/>
        </w:rPr>
        <w:t>（一）“与信仰对话”主题团日活动“十佳团支部”</w:t>
      </w:r>
    </w:p>
    <w:p>
      <w:pPr>
        <w:ind w:firstLine="640"/>
        <w:rPr>
          <w:rFonts w:ascii="仿宋_GB2312" w:eastAsia="仿宋_GB2312"/>
          <w:sz w:val="32"/>
        </w:rPr>
      </w:pPr>
      <w:r>
        <w:rPr>
          <w:rFonts w:hint="eastAsia" w:ascii="仿宋_GB2312" w:eastAsia="仿宋_GB2312"/>
          <w:sz w:val="32"/>
        </w:rPr>
        <w:t>1.申</w:t>
      </w:r>
      <w:r>
        <w:rPr>
          <w:rFonts w:hint="eastAsia" w:eastAsia="仿宋_GB2312"/>
          <w:bCs/>
          <w:sz w:val="32"/>
          <w:szCs w:val="32"/>
        </w:rPr>
        <w:t>报对象：</w:t>
      </w:r>
      <w:r>
        <w:rPr>
          <w:rFonts w:hint="eastAsia" w:eastAsia="仿宋_GB2312"/>
          <w:bCs/>
          <w:sz w:val="32"/>
          <w:szCs w:val="32"/>
          <w:lang w:eastAsia="zh-CN"/>
        </w:rPr>
        <w:t>我</w:t>
      </w:r>
      <w:r>
        <w:rPr>
          <w:rFonts w:hint="eastAsia" w:eastAsia="仿宋_GB2312"/>
          <w:bCs/>
          <w:sz w:val="32"/>
          <w:szCs w:val="32"/>
        </w:rPr>
        <w:t>院</w:t>
      </w:r>
      <w:r>
        <w:rPr>
          <w:rFonts w:hint="eastAsia" w:eastAsia="仿宋_GB2312"/>
          <w:bCs/>
          <w:sz w:val="32"/>
          <w:szCs w:val="32"/>
          <w:lang w:val="en-US" w:eastAsia="zh-CN"/>
        </w:rPr>
        <w:t>17</w:t>
      </w:r>
      <w:r>
        <w:rPr>
          <w:rFonts w:hint="eastAsia" w:eastAsia="仿宋_GB2312"/>
          <w:bCs/>
          <w:sz w:val="32"/>
          <w:szCs w:val="32"/>
        </w:rPr>
        <w:t>级</w:t>
      </w:r>
      <w:r>
        <w:rPr>
          <w:rFonts w:hint="eastAsia" w:ascii="仿宋_GB2312" w:eastAsia="仿宋_GB2312"/>
          <w:sz w:val="32"/>
        </w:rPr>
        <w:t>参加此次团日活动的团支部</w:t>
      </w:r>
    </w:p>
    <w:p>
      <w:pPr>
        <w:ind w:firstLine="640"/>
        <w:rPr>
          <w:rFonts w:ascii="仿宋_GB2312" w:eastAsia="仿宋_GB2312"/>
          <w:sz w:val="32"/>
          <w:szCs w:val="32"/>
        </w:rPr>
      </w:pPr>
      <w:r>
        <w:rPr>
          <w:rFonts w:ascii="仿宋_GB2312" w:eastAsia="仿宋_GB2312"/>
          <w:sz w:val="32"/>
        </w:rPr>
        <w:t>2.</w:t>
      </w:r>
      <w:r>
        <w:rPr>
          <w:rFonts w:hint="eastAsia" w:ascii="仿宋_GB2312" w:eastAsia="仿宋_GB2312"/>
          <w:sz w:val="32"/>
        </w:rPr>
        <w:t>申报要求：</w:t>
      </w:r>
      <w:r>
        <w:rPr>
          <w:rFonts w:eastAsia="仿宋_GB2312"/>
          <w:bCs/>
          <w:sz w:val="32"/>
          <w:szCs w:val="32"/>
        </w:rPr>
        <w:t>开展的</w:t>
      </w:r>
      <w:r>
        <w:rPr>
          <w:rFonts w:hint="eastAsia" w:eastAsia="仿宋_GB2312"/>
          <w:bCs/>
          <w:sz w:val="32"/>
          <w:szCs w:val="32"/>
        </w:rPr>
        <w:t>团日</w:t>
      </w:r>
      <w:r>
        <w:rPr>
          <w:rFonts w:eastAsia="仿宋_GB2312"/>
          <w:bCs/>
          <w:sz w:val="32"/>
          <w:szCs w:val="32"/>
        </w:rPr>
        <w:t>活动准备充分，重点突出，</w:t>
      </w:r>
      <w:r>
        <w:rPr>
          <w:rFonts w:hint="eastAsia" w:eastAsia="仿宋_GB2312"/>
          <w:bCs/>
          <w:sz w:val="32"/>
          <w:szCs w:val="32"/>
        </w:rPr>
        <w:t>内容</w:t>
      </w:r>
      <w:r>
        <w:rPr>
          <w:rFonts w:eastAsia="仿宋_GB2312"/>
          <w:bCs/>
          <w:sz w:val="32"/>
          <w:szCs w:val="32"/>
        </w:rPr>
        <w:t>新颖；</w:t>
      </w:r>
      <w:r>
        <w:rPr>
          <w:rFonts w:hint="eastAsia" w:eastAsia="仿宋_GB2312"/>
          <w:bCs/>
          <w:sz w:val="32"/>
          <w:szCs w:val="32"/>
        </w:rPr>
        <w:t>团支部</w:t>
      </w:r>
      <w:r>
        <w:rPr>
          <w:rFonts w:eastAsia="仿宋_GB2312"/>
          <w:bCs/>
          <w:sz w:val="32"/>
          <w:szCs w:val="32"/>
        </w:rPr>
        <w:t>在活动的策划、动员、实施、总结等各个阶段充分利用各级团组织的官方微博、微信、网站等新媒体平台。</w:t>
      </w:r>
      <w:r>
        <w:rPr>
          <w:rFonts w:hint="eastAsia" w:eastAsia="仿宋_GB2312"/>
          <w:bCs/>
          <w:sz w:val="32"/>
          <w:szCs w:val="32"/>
        </w:rPr>
        <w:t>（申报表请详见附件2）</w:t>
      </w:r>
    </w:p>
    <w:p>
      <w:pPr>
        <w:ind w:firstLine="640"/>
        <w:rPr>
          <w:rFonts w:ascii="仿宋_GB2312" w:eastAsia="仿宋_GB2312"/>
          <w:sz w:val="32"/>
          <w:szCs w:val="32"/>
        </w:rPr>
      </w:pPr>
      <w:r>
        <w:rPr>
          <w:rFonts w:eastAsia="仿宋_GB2312"/>
          <w:bCs/>
          <w:sz w:val="32"/>
          <w:szCs w:val="32"/>
        </w:rPr>
        <w:t>3.</w:t>
      </w:r>
      <w:r>
        <w:rPr>
          <w:rFonts w:hint="eastAsia" w:eastAsia="仿宋_GB2312"/>
          <w:bCs/>
          <w:sz w:val="32"/>
          <w:szCs w:val="32"/>
        </w:rPr>
        <w:t>评选形式</w:t>
      </w:r>
      <w:r>
        <w:rPr>
          <w:rFonts w:hint="eastAsia" w:ascii="仿宋" w:hAnsi="仿宋" w:eastAsia="仿宋"/>
          <w:bCs/>
          <w:sz w:val="32"/>
          <w:szCs w:val="32"/>
        </w:rPr>
        <w:t>：</w:t>
      </w:r>
      <w:r>
        <w:rPr>
          <w:rFonts w:hint="eastAsia" w:ascii="仿宋" w:hAnsi="仿宋" w:eastAsia="仿宋"/>
          <w:bCs/>
          <w:sz w:val="32"/>
        </w:rPr>
        <w:t>各团支部自愿申报奖项，上交图片、文字、视频、申请表等材料后，经由院团委老师进行书面初审，得分较高的前15名为“院十佳团支部”候选人，再经现场团日活动成果展示（以ppt、视频等形式进行）评比最终产生前10名为“院十佳团支部”，</w:t>
      </w:r>
      <w:r>
        <w:rPr>
          <w:rFonts w:hint="eastAsia" w:ascii="仿宋" w:hAnsi="仿宋" w:eastAsia="仿宋"/>
          <w:bCs/>
          <w:sz w:val="32"/>
          <w:szCs w:val="32"/>
        </w:rPr>
        <w:t>其中现场评比得分前三名团支部将由学院推荐到本部参加校赛。</w:t>
      </w:r>
    </w:p>
    <w:p>
      <w:pPr>
        <w:ind w:firstLine="640"/>
        <w:rPr>
          <w:rFonts w:hint="eastAsia" w:eastAsia="仿宋_GB2312"/>
          <w:sz w:val="32"/>
          <w:szCs w:val="32"/>
        </w:rPr>
      </w:pPr>
      <w:r>
        <w:rPr>
          <w:rFonts w:hint="eastAsia" w:ascii="仿宋_GB2312" w:eastAsia="仿宋_GB2312"/>
          <w:sz w:val="32"/>
        </w:rPr>
        <w:t>（二）“与信仰对话”主题团日</w:t>
      </w:r>
      <w:r>
        <w:rPr>
          <w:rFonts w:hint="eastAsia" w:eastAsia="仿宋_GB2312"/>
          <w:sz w:val="32"/>
          <w:szCs w:val="32"/>
        </w:rPr>
        <w:t>活动“院组织</w:t>
      </w:r>
      <w:r>
        <w:rPr>
          <w:rFonts w:hint="eastAsia" w:eastAsia="仿宋_GB2312"/>
          <w:sz w:val="32"/>
          <w:szCs w:val="32"/>
          <w:lang w:eastAsia="zh-CN"/>
        </w:rPr>
        <w:t>工作先进个人”、“院宣传工作先进个人</w:t>
      </w:r>
      <w:r>
        <w:rPr>
          <w:rFonts w:hint="eastAsia" w:eastAsia="仿宋_GB2312"/>
          <w:sz w:val="32"/>
          <w:szCs w:val="32"/>
        </w:rPr>
        <w:t>”</w:t>
      </w:r>
    </w:p>
    <w:p>
      <w:pPr>
        <w:spacing w:line="580" w:lineRule="exact"/>
        <w:ind w:firstLine="640"/>
        <w:rPr>
          <w:rFonts w:ascii="仿宋_GB2312" w:hAnsi="仿宋_GB2312" w:eastAsia="仿宋_GB2312" w:cs="仿宋_GB2312"/>
          <w:bCs/>
          <w:sz w:val="32"/>
          <w:szCs w:val="32"/>
        </w:rPr>
      </w:pPr>
      <w:r>
        <w:rPr>
          <w:rFonts w:hint="eastAsia" w:eastAsia="仿宋_GB2312"/>
          <w:bCs/>
          <w:sz w:val="32"/>
          <w:szCs w:val="32"/>
        </w:rPr>
        <w:t>1.</w:t>
      </w:r>
      <w:r>
        <w:rPr>
          <w:rFonts w:hint="eastAsia" w:ascii="仿宋_GB2312" w:hAnsi="仿宋_GB2312" w:eastAsia="仿宋_GB2312" w:cs="仿宋_GB2312"/>
          <w:bCs/>
          <w:sz w:val="32"/>
          <w:szCs w:val="32"/>
        </w:rPr>
        <w:t>申报对象</w:t>
      </w:r>
      <w:r>
        <w:rPr>
          <w:rFonts w:eastAsia="仿宋_GB2312"/>
          <w:bCs/>
          <w:sz w:val="32"/>
          <w:szCs w:val="32"/>
        </w:rPr>
        <w:t>：</w:t>
      </w:r>
      <w:r>
        <w:rPr>
          <w:rFonts w:hint="eastAsia" w:eastAsia="仿宋_GB2312"/>
          <w:sz w:val="32"/>
          <w:szCs w:val="32"/>
        </w:rPr>
        <w:t>各团支部团日活动</w:t>
      </w:r>
      <w:r>
        <w:rPr>
          <w:rFonts w:hint="eastAsia" w:ascii="仿宋_GB2312" w:hAnsi="仿宋_GB2312" w:eastAsia="仿宋_GB2312" w:cs="仿宋_GB2312"/>
          <w:bCs/>
          <w:sz w:val="32"/>
          <w:szCs w:val="32"/>
        </w:rPr>
        <w:t>宣传者和组织者。</w:t>
      </w:r>
    </w:p>
    <w:p>
      <w:pPr>
        <w:spacing w:line="580" w:lineRule="exact"/>
        <w:ind w:firstLine="640"/>
        <w:rPr>
          <w:rFonts w:ascii="仿宋_GB2312" w:hAnsi="仿宋_GB2312" w:eastAsia="仿宋_GB2312" w:cs="仿宋_GB2312"/>
          <w:bCs/>
          <w:sz w:val="32"/>
          <w:szCs w:val="32"/>
        </w:rPr>
      </w:pPr>
      <w:r>
        <w:rPr>
          <w:rFonts w:hint="eastAsia" w:eastAsia="仿宋_GB2312"/>
          <w:sz w:val="32"/>
          <w:szCs w:val="32"/>
        </w:rPr>
        <w:t>2.</w:t>
      </w:r>
      <w:r>
        <w:rPr>
          <w:rFonts w:hint="eastAsia" w:ascii="仿宋_GB2312" w:hAnsi="仿宋_GB2312" w:eastAsia="仿宋_GB2312" w:cs="仿宋_GB2312"/>
          <w:bCs/>
          <w:sz w:val="32"/>
          <w:szCs w:val="32"/>
        </w:rPr>
        <w:t>申报要求：宣传者须全程参加社会实践活动，工作踏实主动，态度端正，积极宣传团日活动并分享成果；若是活动组织者，必须指导思想明确，协调能力突出，活动组织周密，团队成效显著。（申报表请详见附件3）</w:t>
      </w:r>
    </w:p>
    <w:p>
      <w:pPr>
        <w:spacing w:line="580" w:lineRule="exact"/>
        <w:ind w:firstLine="640"/>
        <w:jc w:val="both"/>
        <w:rPr>
          <w:rFonts w:eastAsia="仿宋_GB2312"/>
          <w:bCs/>
          <w:sz w:val="32"/>
          <w:szCs w:val="32"/>
        </w:rPr>
      </w:pPr>
      <w:r>
        <w:rPr>
          <w:rFonts w:hint="eastAsia" w:eastAsia="仿宋_GB2312"/>
          <w:bCs/>
          <w:sz w:val="32"/>
          <w:szCs w:val="32"/>
        </w:rPr>
        <w:t>3.</w:t>
      </w:r>
      <w:r>
        <w:rPr>
          <w:rFonts w:eastAsia="仿宋_GB2312"/>
          <w:bCs/>
          <w:sz w:val="32"/>
          <w:szCs w:val="32"/>
        </w:rPr>
        <w:t>评选</w:t>
      </w:r>
      <w:r>
        <w:rPr>
          <w:rFonts w:hint="eastAsia" w:eastAsia="仿宋_GB2312"/>
          <w:bCs/>
          <w:sz w:val="32"/>
          <w:szCs w:val="32"/>
        </w:rPr>
        <w:t>形式</w:t>
      </w:r>
      <w:r>
        <w:rPr>
          <w:rFonts w:eastAsia="仿宋_GB2312"/>
          <w:bCs/>
          <w:sz w:val="32"/>
          <w:szCs w:val="32"/>
        </w:rPr>
        <w:t>：</w:t>
      </w:r>
      <w:r>
        <w:rPr>
          <w:rFonts w:hint="eastAsia" w:eastAsia="仿宋_GB2312"/>
          <w:sz w:val="32"/>
          <w:szCs w:val="32"/>
        </w:rPr>
        <w:t>“院组织</w:t>
      </w:r>
      <w:r>
        <w:rPr>
          <w:rFonts w:hint="eastAsia" w:eastAsia="仿宋_GB2312"/>
          <w:sz w:val="32"/>
          <w:szCs w:val="32"/>
          <w:lang w:eastAsia="zh-CN"/>
        </w:rPr>
        <w:t>工作先进个人”、“院宣传工作先进个人</w:t>
      </w:r>
      <w:r>
        <w:rPr>
          <w:rFonts w:hint="eastAsia" w:eastAsia="仿宋_GB2312"/>
          <w:sz w:val="32"/>
          <w:szCs w:val="32"/>
        </w:rPr>
        <w:t>”</w:t>
      </w:r>
      <w:r>
        <w:rPr>
          <w:rFonts w:hint="eastAsia" w:ascii="仿宋" w:hAnsi="仿宋" w:eastAsia="仿宋" w:cs="黑体"/>
          <w:bCs/>
          <w:color w:val="000000"/>
          <w:sz w:val="32"/>
        </w:rPr>
        <w:t>各10名，</w:t>
      </w:r>
      <w:r>
        <w:rPr>
          <w:rFonts w:hint="eastAsia" w:ascii="仿宋" w:hAnsi="仿宋" w:eastAsia="仿宋"/>
          <w:bCs/>
          <w:sz w:val="32"/>
        </w:rPr>
        <w:t>经现场团日活动成果展示评比候产生的“院十佳团支部”的组织者</w:t>
      </w:r>
      <w:r>
        <w:rPr>
          <w:rFonts w:hint="eastAsia" w:ascii="仿宋" w:hAnsi="仿宋" w:eastAsia="仿宋"/>
          <w:bCs/>
          <w:sz w:val="32"/>
          <w:lang w:eastAsia="zh-CN"/>
        </w:rPr>
        <w:t>、</w:t>
      </w:r>
      <w:r>
        <w:rPr>
          <w:rFonts w:hint="eastAsia" w:ascii="仿宋" w:hAnsi="仿宋" w:eastAsia="仿宋"/>
          <w:bCs/>
          <w:sz w:val="32"/>
        </w:rPr>
        <w:t>宣传者</w:t>
      </w:r>
      <w:r>
        <w:rPr>
          <w:rFonts w:hint="eastAsia" w:ascii="仿宋" w:hAnsi="仿宋" w:eastAsia="仿宋"/>
          <w:bCs/>
          <w:sz w:val="32"/>
          <w:lang w:eastAsia="zh-CN"/>
        </w:rPr>
        <w:t>分别</w:t>
      </w:r>
      <w:r>
        <w:rPr>
          <w:rFonts w:hint="eastAsia" w:ascii="仿宋" w:hAnsi="仿宋" w:eastAsia="仿宋"/>
          <w:bCs/>
          <w:sz w:val="32"/>
        </w:rPr>
        <w:t>获得</w:t>
      </w:r>
      <w:r>
        <w:rPr>
          <w:rFonts w:hint="eastAsia" w:eastAsia="仿宋_GB2312"/>
          <w:sz w:val="32"/>
          <w:szCs w:val="32"/>
        </w:rPr>
        <w:t>“院组织</w:t>
      </w:r>
      <w:r>
        <w:rPr>
          <w:rFonts w:hint="eastAsia" w:eastAsia="仿宋_GB2312"/>
          <w:sz w:val="32"/>
          <w:szCs w:val="32"/>
          <w:lang w:eastAsia="zh-CN"/>
        </w:rPr>
        <w:t>工作先进个人”、“院宣传工作先进个人</w:t>
      </w:r>
      <w:r>
        <w:rPr>
          <w:rFonts w:hint="eastAsia" w:eastAsia="仿宋_GB2312"/>
          <w:sz w:val="32"/>
          <w:szCs w:val="32"/>
        </w:rPr>
        <w:t>”</w:t>
      </w:r>
      <w:r>
        <w:rPr>
          <w:rFonts w:hint="eastAsia" w:ascii="仿宋" w:hAnsi="仿宋" w:eastAsia="仿宋" w:cs="黑体"/>
          <w:bCs/>
          <w:color w:val="000000"/>
          <w:sz w:val="32"/>
        </w:rPr>
        <w:t>荣誉,而后将由学院推荐到本部参加校级评选（书面材料评选）</w:t>
      </w:r>
      <w:r>
        <w:rPr>
          <w:rFonts w:hint="eastAsia" w:ascii="仿宋" w:hAnsi="仿宋" w:eastAsia="仿宋" w:cs="黑体"/>
          <w:bCs/>
          <w:color w:val="000000"/>
          <w:sz w:val="32"/>
          <w:lang w:eastAsia="zh-CN"/>
        </w:rPr>
        <w:t>。</w:t>
      </w:r>
    </w:p>
    <w:p>
      <w:pPr>
        <w:ind w:firstLine="643"/>
        <w:rPr>
          <w:rFonts w:ascii="仿宋_GB2312" w:eastAsia="仿宋_GB2312"/>
          <w:b/>
          <w:sz w:val="32"/>
          <w:szCs w:val="32"/>
        </w:rPr>
      </w:pPr>
      <w:r>
        <w:rPr>
          <w:rFonts w:hint="eastAsia" w:ascii="黑体" w:hAnsi="黑体" w:eastAsia="黑体" w:cs="黑体"/>
          <w:b w:val="0"/>
          <w:bCs/>
          <w:sz w:val="32"/>
          <w:szCs w:val="32"/>
        </w:rPr>
        <w:t>六、具体要求</w:t>
      </w:r>
    </w:p>
    <w:p>
      <w:pPr>
        <w:ind w:firstLine="640"/>
        <w:rPr>
          <w:rFonts w:ascii="仿宋_GB2312" w:eastAsia="仿宋_GB2312"/>
          <w:sz w:val="32"/>
        </w:rPr>
      </w:pPr>
      <w:r>
        <w:rPr>
          <w:rFonts w:hint="eastAsia" w:ascii="仿宋_GB2312" w:eastAsia="仿宋_GB2312"/>
          <w:sz w:val="32"/>
        </w:rPr>
        <w:t>（1）各团支部要做好组织宣传工作，积极开展团日活动，并通过人人网、微信、微博等媒介分享图片、文字和视频等活动材料。各团支部发微博时要</w:t>
      </w:r>
      <w:r>
        <w:rPr>
          <w:rFonts w:ascii="Times New Roman" w:hAnsi="Times New Roman" w:eastAsia="仿宋_GB2312" w:cs="Times New Roman"/>
          <w:sz w:val="32"/>
        </w:rPr>
        <w:t>@</w:t>
      </w:r>
      <w:r>
        <w:rPr>
          <w:rFonts w:hint="eastAsia" w:ascii="仿宋_GB2312" w:eastAsia="仿宋_GB2312"/>
          <w:sz w:val="32"/>
        </w:rPr>
        <w:t>杭电信工青协，经过筛选后“杭电信工青协”转发并</w:t>
      </w:r>
      <w:r>
        <w:rPr>
          <w:rFonts w:ascii="Times New Roman" w:hAnsi="Times New Roman" w:eastAsia="仿宋_GB2312" w:cs="Times New Roman"/>
          <w:sz w:val="32"/>
        </w:rPr>
        <w:t>@</w:t>
      </w:r>
      <w:r>
        <w:rPr>
          <w:rFonts w:hint="eastAsia" w:ascii="仿宋_GB2312" w:eastAsia="仿宋_GB2312"/>
          <w:sz w:val="32"/>
        </w:rPr>
        <w:t>杭电信工团委（新浪微博）。</w:t>
      </w:r>
    </w:p>
    <w:p>
      <w:pPr>
        <w:ind w:firstLine="640"/>
        <w:rPr>
          <w:rFonts w:hint="eastAsia" w:ascii="仿宋_GB2312" w:eastAsia="仿宋_GB2312"/>
          <w:sz w:val="32"/>
        </w:rPr>
      </w:pPr>
      <w:r>
        <w:rPr>
          <w:rFonts w:hint="eastAsia" w:ascii="仿宋_GB2312" w:eastAsia="仿宋_GB2312"/>
          <w:sz w:val="32"/>
        </w:rPr>
        <w:t>（2）有意向申报评比的团支部于11月</w:t>
      </w:r>
      <w:r>
        <w:rPr>
          <w:rFonts w:ascii="仿宋_GB2312" w:eastAsia="仿宋_GB2312"/>
          <w:sz w:val="32"/>
        </w:rPr>
        <w:t>1</w:t>
      </w:r>
      <w:r>
        <w:rPr>
          <w:rFonts w:hint="eastAsia" w:ascii="仿宋_GB2312" w:eastAsia="仿宋_GB2312"/>
          <w:sz w:val="32"/>
        </w:rPr>
        <w:t>2日晚20:00前将所有相关材料（详见附件2-3）电子版打包发送至院青年志愿者协会邮箱</w:t>
      </w:r>
      <w:r>
        <w:fldChar w:fldCharType="begin"/>
      </w:r>
      <w:r>
        <w:instrText xml:space="preserve"> HYPERLINK "mailto:hdxgtwsjb@163.com" </w:instrText>
      </w:r>
      <w:r>
        <w:fldChar w:fldCharType="separate"/>
      </w:r>
      <w:r>
        <w:rPr>
          <w:rStyle w:val="5"/>
          <w:rFonts w:hint="eastAsia" w:eastAsia="仿宋_GB2312" w:cs="宋体-方正超大字符集"/>
          <w:bCs/>
          <w:sz w:val="32"/>
          <w:szCs w:val="32"/>
        </w:rPr>
        <w:t>hdxgtwsjb@16</w:t>
      </w:r>
      <w:r>
        <w:rPr>
          <w:rStyle w:val="5"/>
          <w:rFonts w:eastAsia="仿宋_GB2312" w:cs="宋体-方正超大字符集"/>
          <w:bCs/>
          <w:sz w:val="32"/>
          <w:szCs w:val="32"/>
        </w:rPr>
        <w:t>3</w:t>
      </w:r>
      <w:r>
        <w:rPr>
          <w:rStyle w:val="5"/>
          <w:rFonts w:hint="eastAsia" w:eastAsia="仿宋_GB2312" w:cs="宋体-方正超大字符集"/>
          <w:bCs/>
          <w:sz w:val="32"/>
          <w:szCs w:val="32"/>
        </w:rPr>
        <w:t>.com</w:t>
      </w:r>
      <w:r>
        <w:rPr>
          <w:rStyle w:val="5"/>
          <w:rFonts w:hint="eastAsia" w:eastAsia="仿宋_GB2312" w:cs="宋体-方正超大字符集"/>
          <w:bCs/>
          <w:sz w:val="32"/>
          <w:szCs w:val="32"/>
        </w:rPr>
        <w:fldChar w:fldCharType="end"/>
      </w:r>
      <w:r>
        <w:rPr>
          <w:rFonts w:hint="eastAsia" w:ascii="仿宋_GB2312" w:eastAsia="仿宋_GB2312"/>
          <w:sz w:val="32"/>
        </w:rPr>
        <w:t>，并将附件2至附件3的纸质材料（一式一份）交至院青年志愿者协会办公处（学生活动中心一）。</w:t>
      </w:r>
    </w:p>
    <w:p>
      <w:pPr>
        <w:ind w:firstLine="640"/>
        <w:rPr>
          <w:rFonts w:ascii="仿宋_GB2312" w:eastAsia="仿宋_GB2312"/>
          <w:sz w:val="32"/>
        </w:rPr>
      </w:pPr>
      <w:r>
        <w:rPr>
          <w:rFonts w:hint="eastAsia" w:ascii="仿宋_GB2312" w:eastAsia="仿宋_GB2312"/>
          <w:sz w:val="32"/>
        </w:rPr>
        <w:t>联系人及联系电话：</w:t>
      </w:r>
      <w:r>
        <w:rPr>
          <w:rFonts w:hint="eastAsia" w:ascii="仿宋_GB2312" w:eastAsia="仿宋_GB2312"/>
          <w:sz w:val="32"/>
          <w:lang w:val="en-US" w:eastAsia="zh-CN"/>
        </w:rPr>
        <w:t xml:space="preserve">    </w:t>
      </w:r>
      <w:r>
        <w:rPr>
          <w:rFonts w:hint="eastAsia" w:ascii="仿宋_GB2312" w:eastAsia="仿宋_GB2312"/>
          <w:sz w:val="32"/>
        </w:rPr>
        <w:t>顾叶恒</w:t>
      </w:r>
      <w:r>
        <w:rPr>
          <w:rFonts w:hint="eastAsia" w:ascii="仿宋_GB2312" w:eastAsia="仿宋_GB2312"/>
          <w:sz w:val="32"/>
          <w:lang w:eastAsia="zh-CN"/>
        </w:rPr>
        <w:t>（老师）</w:t>
      </w:r>
      <w:r>
        <w:rPr>
          <w:rFonts w:hint="eastAsia" w:ascii="仿宋_GB2312" w:eastAsia="仿宋_GB2312"/>
          <w:sz w:val="32"/>
        </w:rPr>
        <w:t>：0571-58619128</w:t>
      </w:r>
    </w:p>
    <w:p>
      <w:pPr>
        <w:wordWrap w:val="0"/>
        <w:ind w:firstLine="640"/>
        <w:jc w:val="right"/>
        <w:rPr>
          <w:rFonts w:ascii="仿宋_GB2312" w:eastAsia="仿宋_GB2312"/>
          <w:sz w:val="32"/>
        </w:rPr>
      </w:pPr>
      <w:r>
        <w:rPr>
          <w:rFonts w:hint="eastAsia" w:ascii="仿宋_GB2312" w:eastAsia="仿宋_GB2312"/>
          <w:sz w:val="32"/>
        </w:rPr>
        <w:t xml:space="preserve">       王少美：15868496627</w:t>
      </w:r>
      <w:r>
        <w:rPr>
          <w:rFonts w:ascii="仿宋_GB2312" w:eastAsia="仿宋_GB2312"/>
          <w:sz w:val="32"/>
        </w:rPr>
        <w:t>/686627</w:t>
      </w: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firstLine="640"/>
        <w:rPr>
          <w:rFonts w:hint="eastAsia" w:ascii="仿宋_GB2312" w:eastAsia="仿宋_GB2312"/>
          <w:sz w:val="32"/>
        </w:rPr>
      </w:pPr>
    </w:p>
    <w:p>
      <w:pPr>
        <w:ind w:left="0" w:leftChars="0" w:firstLine="0" w:firstLineChars="0"/>
        <w:rPr>
          <w:rFonts w:ascii="仿宋_GB2312" w:eastAsia="仿宋_GB2312"/>
          <w:sz w:val="32"/>
        </w:rPr>
      </w:pPr>
    </w:p>
    <w:p>
      <w:pPr>
        <w:ind w:firstLine="0" w:firstLineChars="0"/>
        <w:rPr>
          <w:rFonts w:ascii="仿宋_GB2312" w:eastAsia="仿宋_GB2312"/>
          <w:sz w:val="32"/>
        </w:rPr>
      </w:pPr>
      <w:r>
        <w:rPr>
          <w:rFonts w:hint="eastAsia" w:ascii="仿宋_GB2312" w:eastAsia="仿宋_GB2312"/>
          <w:sz w:val="32"/>
        </w:rPr>
        <w:t>附件：</w:t>
      </w:r>
    </w:p>
    <w:p>
      <w:pPr>
        <w:ind w:firstLine="0" w:firstLineChars="0"/>
        <w:rPr>
          <w:rFonts w:ascii="仿宋_GB2312" w:eastAsia="仿宋_GB2312"/>
          <w:sz w:val="32"/>
        </w:rPr>
      </w:pPr>
      <w:r>
        <w:rPr>
          <w:rFonts w:hint="eastAsia" w:ascii="仿宋_GB2312" w:eastAsia="仿宋_GB2312"/>
          <w:sz w:val="32"/>
        </w:rPr>
        <w:t>1、2017年杭州电子科技大学信息工程学院“与信仰对话”主题团日活动各类活动简介</w:t>
      </w:r>
    </w:p>
    <w:p>
      <w:pPr>
        <w:ind w:firstLine="0" w:firstLineChars="0"/>
        <w:rPr>
          <w:rFonts w:ascii="仿宋_GB2312" w:eastAsia="仿宋_GB2312"/>
          <w:sz w:val="32"/>
        </w:rPr>
      </w:pPr>
      <w:r>
        <w:rPr>
          <w:rFonts w:ascii="仿宋_GB2312" w:eastAsia="仿宋_GB2312"/>
          <w:sz w:val="32"/>
        </w:rPr>
        <w:t>2</w:t>
      </w:r>
      <w:r>
        <w:rPr>
          <w:rFonts w:hint="eastAsia" w:ascii="仿宋_GB2312" w:eastAsia="仿宋_GB2312"/>
          <w:sz w:val="32"/>
        </w:rPr>
        <w:t>、2017年杭州电子科技大学信息工程学院“与信仰对话”主题团日活动“十佳团支部”申报表</w:t>
      </w:r>
    </w:p>
    <w:p>
      <w:pPr>
        <w:ind w:firstLine="0" w:firstLineChars="0"/>
        <w:rPr>
          <w:rFonts w:ascii="仿宋_GB2312" w:eastAsia="仿宋_GB2312"/>
          <w:sz w:val="32"/>
        </w:rPr>
      </w:pPr>
      <w:r>
        <w:rPr>
          <w:rFonts w:hint="eastAsia" w:ascii="仿宋_GB2312" w:eastAsia="仿宋_GB2312"/>
          <w:sz w:val="32"/>
        </w:rPr>
        <w:t>3、2017年杭州电子科技大学信息工程学院“与信仰对话”主题团日活动组织（宣传）工作先进个人申报表</w:t>
      </w:r>
    </w:p>
    <w:p>
      <w:pPr>
        <w:ind w:firstLine="0" w:firstLineChars="0"/>
        <w:jc w:val="both"/>
        <w:rPr>
          <w:rFonts w:hint="eastAsia" w:ascii="仿宋_GB2312" w:eastAsia="仿宋_GB2312"/>
          <w:sz w:val="32"/>
        </w:rPr>
      </w:pPr>
    </w:p>
    <w:p>
      <w:pPr>
        <w:ind w:firstLine="0" w:firstLineChars="0"/>
        <w:jc w:val="both"/>
        <w:rPr>
          <w:rFonts w:hint="eastAsia" w:ascii="仿宋_GB2312" w:eastAsia="仿宋_GB2312"/>
          <w:sz w:val="32"/>
        </w:rPr>
      </w:pPr>
    </w:p>
    <w:p>
      <w:pPr>
        <w:ind w:firstLine="0" w:firstLineChars="0"/>
        <w:jc w:val="both"/>
        <w:rPr>
          <w:rFonts w:hint="eastAsia" w:ascii="仿宋_GB2312" w:eastAsia="仿宋_GB2312"/>
          <w:sz w:val="32"/>
        </w:rPr>
      </w:pPr>
    </w:p>
    <w:p>
      <w:pPr>
        <w:ind w:firstLine="0" w:firstLineChars="0"/>
        <w:jc w:val="both"/>
        <w:rPr>
          <w:rFonts w:hint="eastAsia" w:ascii="仿宋_GB2312" w:eastAsia="仿宋_GB2312"/>
          <w:sz w:val="32"/>
        </w:rPr>
      </w:pPr>
    </w:p>
    <w:p>
      <w:pPr>
        <w:ind w:firstLine="0" w:firstLineChars="0"/>
        <w:jc w:val="both"/>
        <w:rPr>
          <w:rFonts w:hint="eastAsia" w:ascii="仿宋_GB2312" w:eastAsia="仿宋_GB2312"/>
          <w:sz w:val="32"/>
        </w:rPr>
      </w:pPr>
    </w:p>
    <w:p>
      <w:pPr>
        <w:ind w:firstLine="0" w:firstLineChars="0"/>
        <w:jc w:val="both"/>
        <w:rPr>
          <w:rFonts w:hint="eastAsia" w:ascii="仿宋_GB2312" w:eastAsia="仿宋_GB2312"/>
          <w:sz w:val="32"/>
        </w:rPr>
      </w:pPr>
    </w:p>
    <w:p>
      <w:pPr>
        <w:ind w:firstLine="0" w:firstLineChars="0"/>
        <w:jc w:val="both"/>
        <w:rPr>
          <w:rFonts w:hint="eastAsia" w:ascii="仿宋_GB2312" w:eastAsia="仿宋_GB2312"/>
          <w:sz w:val="32"/>
        </w:rPr>
      </w:pPr>
      <w:bookmarkStart w:id="4" w:name="_GoBack"/>
      <w:bookmarkEnd w:id="4"/>
    </w:p>
    <w:p>
      <w:pPr>
        <w:ind w:firstLine="0" w:firstLineChars="0"/>
        <w:jc w:val="both"/>
        <w:rPr>
          <w:rFonts w:hint="eastAsia" w:ascii="仿宋_GB2312" w:eastAsia="仿宋_GB2312"/>
          <w:sz w:val="32"/>
        </w:rPr>
      </w:pPr>
    </w:p>
    <w:p>
      <w:pPr>
        <w:ind w:firstLine="0" w:firstLineChars="0"/>
        <w:jc w:val="both"/>
        <w:rPr>
          <w:rFonts w:ascii="仿宋_GB2312" w:eastAsia="仿宋_GB2312"/>
          <w:sz w:val="32"/>
        </w:rPr>
      </w:pPr>
    </w:p>
    <w:p>
      <w:pPr>
        <w:widowControl w:val="0"/>
        <w:ind w:firstLine="0" w:firstLineChars="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共青团杭州电子科技大学信息工程学院委员会</w:t>
      </w:r>
    </w:p>
    <w:p>
      <w:pPr>
        <w:ind w:firstLine="640"/>
        <w:jc w:val="right"/>
        <w:rPr>
          <w:rFonts w:ascii="仿宋_GB2312" w:hAnsi="仿宋_GB2312" w:eastAsia="仿宋_GB2312"/>
          <w:sz w:val="32"/>
        </w:rPr>
      </w:pPr>
      <w:r>
        <w:rPr>
          <w:rFonts w:hint="eastAsia" w:ascii="仿宋_GB2312" w:eastAsia="仿宋_GB2312"/>
          <w:sz w:val="32"/>
          <w:lang w:val="en-US" w:eastAsia="zh-CN"/>
        </w:rPr>
        <w:t>2017</w:t>
      </w:r>
      <w:r>
        <w:rPr>
          <w:rFonts w:hint="eastAsia" w:ascii="仿宋_GB2312" w:eastAsia="仿宋_GB2312"/>
          <w:sz w:val="32"/>
        </w:rPr>
        <w:t>年</w:t>
      </w:r>
      <w:r>
        <w:rPr>
          <w:rFonts w:hint="eastAsia" w:ascii="仿宋_GB2312" w:eastAsia="仿宋_GB2312"/>
          <w:sz w:val="32"/>
          <w:lang w:val="en-US" w:eastAsia="zh-CN"/>
        </w:rPr>
        <w:t>11</w:t>
      </w:r>
      <w:r>
        <w:rPr>
          <w:rFonts w:hint="eastAsia" w:ascii="仿宋_GB2312" w:eastAsia="仿宋_GB2312"/>
          <w:sz w:val="32"/>
        </w:rPr>
        <w:t>月</w:t>
      </w:r>
      <w:r>
        <w:rPr>
          <w:rFonts w:hint="eastAsia" w:ascii="仿宋_GB2312" w:eastAsia="仿宋_GB2312"/>
          <w:sz w:val="32"/>
          <w:lang w:val="en-US" w:eastAsia="zh-CN"/>
        </w:rPr>
        <w:t>3</w:t>
      </w:r>
      <w:r>
        <w:rPr>
          <w:rFonts w:hint="eastAsia" w:ascii="仿宋_GB2312" w:hAnsi="仿宋_GB2312" w:eastAsia="仿宋_GB2312"/>
          <w:sz w:val="32"/>
        </w:rPr>
        <w:t>日</w:t>
      </w:r>
    </w:p>
    <w:tbl>
      <w:tblPr>
        <w:tblStyle w:val="6"/>
        <w:tblpPr w:leftFromText="180" w:rightFromText="180" w:vertAnchor="text" w:horzAnchor="page" w:tblpX="1548" w:tblpY="278"/>
        <w:tblOverlap w:val="never"/>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03" w:hRule="atLeast"/>
        </w:trPr>
        <w:tc>
          <w:tcPr>
            <w:tcW w:w="9000" w:type="dxa"/>
            <w:tcBorders>
              <w:top w:val="single" w:color="auto" w:sz="4" w:space="0"/>
              <w:left w:val="nil"/>
              <w:bottom w:val="single" w:color="auto" w:sz="4" w:space="0"/>
              <w:right w:val="nil"/>
            </w:tcBorders>
            <w:vAlign w:val="center"/>
          </w:tcPr>
          <w:p>
            <w:pPr>
              <w:ind w:firstLine="280" w:firstLineChars="100"/>
              <w:rPr>
                <w:rFonts w:ascii="仿宋" w:hAnsi="仿宋" w:eastAsia="仿宋" w:cs="仿宋"/>
                <w:sz w:val="28"/>
                <w:szCs w:val="28"/>
              </w:rPr>
            </w:pPr>
            <w:r>
              <w:rPr>
                <w:rFonts w:hint="eastAsia" w:ascii="仿宋" w:hAnsi="仿宋" w:eastAsia="仿宋" w:cs="仿宋"/>
                <w:sz w:val="28"/>
                <w:szCs w:val="28"/>
              </w:rPr>
              <w:t>抄送：院党政办、学工部、各团支部。</w:t>
            </w:r>
          </w:p>
        </w:tc>
      </w:tr>
    </w:tbl>
    <w:p>
      <w:pPr>
        <w:pStyle w:val="2"/>
        <w:pBdr>
          <w:top w:val="single" w:color="auto" w:sz="6" w:space="6"/>
          <w:bottom w:val="single" w:color="auto" w:sz="6" w:space="1"/>
        </w:pBdr>
        <w:spacing w:line="600" w:lineRule="exact"/>
        <w:ind w:right="25" w:firstLine="0" w:firstLineChars="0"/>
        <w:rPr>
          <w:rFonts w:ascii="仿宋_GB2312" w:eastAsia="仿宋_GB2312"/>
          <w:sz w:val="32"/>
          <w:szCs w:val="32"/>
        </w:rPr>
      </w:pPr>
      <w:r>
        <w:rPr>
          <w:rFonts w:hint="eastAsia" w:ascii="仿宋" w:hAnsi="仿宋" w:eastAsia="仿宋" w:cs="仿宋"/>
          <w:sz w:val="28"/>
          <w:szCs w:val="28"/>
        </w:rPr>
        <w:t>杭州电子科技大学信息工程学院团委       2017年11月3日印发</w:t>
      </w:r>
      <w:r>
        <w:rPr>
          <w:rFonts w:ascii="仿宋_GB2312" w:eastAsia="仿宋_GB2312"/>
          <w:sz w:val="32"/>
          <w:szCs w:val="32"/>
        </w:rPr>
        <w:t xml:space="preserve">  </w:t>
      </w:r>
    </w:p>
    <w:p>
      <w:pPr>
        <w:pStyle w:val="2"/>
        <w:spacing w:line="600" w:lineRule="exact"/>
        <w:ind w:right="640" w:firstLine="402"/>
        <w:jc w:val="right"/>
        <w:rPr>
          <w:rFonts w:ascii="仿宋_GB2312" w:hAnsi="仿宋" w:eastAsia="仿宋_GB2312"/>
          <w:sz w:val="32"/>
          <w:szCs w:val="32"/>
        </w:rPr>
      </w:pPr>
      <w:r>
        <w:rPr>
          <w:rFonts w:hint="eastAsia" w:ascii="Calibri" w:hAnsi="Calibri" w:cs="宋体"/>
          <w:b/>
          <w:bCs/>
          <w:szCs w:val="22"/>
        </w:rPr>
        <w:t xml:space="preserve"> </w:t>
      </w:r>
    </w:p>
    <w:p>
      <w:pPr>
        <w:ind w:firstLine="0" w:firstLineChars="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附件1：</w:t>
      </w:r>
    </w:p>
    <w:p>
      <w:pPr>
        <w:ind w:firstLine="640"/>
        <w:jc w:val="center"/>
        <w:rPr>
          <w:rFonts w:ascii="华文中宋" w:hAnsi="华文中宋" w:eastAsia="华文中宋" w:cs="黑体"/>
          <w:b/>
          <w:bCs/>
          <w:color w:val="000000"/>
          <w:sz w:val="32"/>
        </w:rPr>
      </w:pPr>
      <w:r>
        <w:rPr>
          <w:rFonts w:hint="eastAsia" w:ascii="华文中宋" w:hAnsi="华文中宋" w:eastAsia="华文中宋" w:cs="黑体"/>
          <w:b/>
          <w:bCs/>
          <w:color w:val="000000"/>
          <w:sz w:val="32"/>
        </w:rPr>
        <w:t>2017年杭州电子科技大学信息工程学院“</w:t>
      </w:r>
      <w:r>
        <w:rPr>
          <w:rFonts w:hint="eastAsia" w:ascii="华文中宋" w:hAnsi="华文中宋" w:eastAsia="华文中宋"/>
          <w:b/>
          <w:sz w:val="32"/>
        </w:rPr>
        <w:t>与信仰对话</w:t>
      </w:r>
      <w:r>
        <w:rPr>
          <w:rFonts w:hint="eastAsia" w:ascii="华文中宋" w:hAnsi="华文中宋" w:eastAsia="华文中宋" w:cs="黑体"/>
          <w:b/>
          <w:bCs/>
          <w:color w:val="000000"/>
          <w:sz w:val="32"/>
        </w:rPr>
        <w:t>”</w:t>
      </w:r>
    </w:p>
    <w:p>
      <w:pPr>
        <w:ind w:firstLine="640"/>
        <w:jc w:val="center"/>
        <w:rPr>
          <w:rFonts w:ascii="华文中宋" w:hAnsi="华文中宋" w:eastAsia="华文中宋" w:cs="黑体"/>
          <w:b/>
          <w:bCs/>
          <w:color w:val="000000"/>
          <w:sz w:val="32"/>
        </w:rPr>
      </w:pPr>
      <w:r>
        <w:rPr>
          <w:rFonts w:hint="eastAsia" w:ascii="华文中宋" w:hAnsi="华文中宋" w:eastAsia="华文中宋" w:cs="黑体"/>
          <w:b/>
          <w:bCs/>
          <w:color w:val="000000"/>
          <w:sz w:val="32"/>
        </w:rPr>
        <w:t>主题团日活动各类活动简介</w:t>
      </w:r>
    </w:p>
    <w:p>
      <w:pPr>
        <w:ind w:firstLine="198" w:firstLineChars="62"/>
        <w:rPr>
          <w:rFonts w:ascii="华文中宋" w:hAnsi="华文中宋" w:eastAsia="华文中宋" w:cs="黑体"/>
          <w:b/>
          <w:bCs/>
          <w:color w:val="000000"/>
          <w:sz w:val="32"/>
        </w:rPr>
      </w:pPr>
      <w:r>
        <w:rPr>
          <w:rFonts w:hint="eastAsia" w:ascii="黑体" w:hAnsi="黑体" w:eastAsia="黑体" w:cs="黑体"/>
          <w:b w:val="0"/>
          <w:bCs w:val="0"/>
          <w:color w:val="000000"/>
          <w:sz w:val="32"/>
        </w:rPr>
        <w:t>一、科技类活动</w:t>
      </w:r>
    </w:p>
    <w:p>
      <w:pPr>
        <w:ind w:firstLine="643"/>
        <w:rPr>
          <w:rFonts w:ascii="仿宋_GB2312" w:hAnsi="华文中宋" w:eastAsia="仿宋_GB2312" w:cs="黑体"/>
          <w:b/>
          <w:bCs/>
          <w:color w:val="000000"/>
          <w:sz w:val="32"/>
        </w:rPr>
      </w:pPr>
      <w:r>
        <w:rPr>
          <w:rFonts w:hint="eastAsia" w:ascii="仿宋_GB2312" w:hAnsi="宋体" w:eastAsia="仿宋_GB2312"/>
          <w:b/>
          <w:sz w:val="32"/>
          <w:szCs w:val="32"/>
        </w:rPr>
        <w:t>1、“重生-旧物改造”活动</w:t>
      </w:r>
    </w:p>
    <w:p>
      <w:pPr>
        <w:ind w:firstLine="640"/>
        <w:rPr>
          <w:rFonts w:ascii="仿宋_GB2312" w:hAnsi="宋体" w:eastAsia="仿宋_GB2312"/>
          <w:sz w:val="32"/>
          <w:szCs w:val="32"/>
        </w:rPr>
      </w:pPr>
      <w:r>
        <w:rPr>
          <w:rFonts w:hint="eastAsia" w:ascii="仿宋_GB2312" w:hAnsi="宋体" w:eastAsia="仿宋_GB2312"/>
          <w:sz w:val="32"/>
          <w:szCs w:val="32"/>
        </w:rPr>
        <w:t>作为当代大学生，我们在日常生活中会产生一些废弃物，它们被我们堆砌在寝室的角落里。为了提升大学生创新能力以及增强环保意识，我们提出“重生——旧物改造活动”，同学们可以将日常生活中的生活旧物，利用自己的创新思维设计成一个实用或者是有设计感的手工物件。通过旧物改造大赛，宣传废品再利用的可持续发展理念，同学可以以零成本且环保的方式让和谐温馨氛围弥漫校园。以团支部为单位，将生活旧物改造成学校或者寝室里需要的东西。</w:t>
      </w:r>
    </w:p>
    <w:p>
      <w:pPr>
        <w:pStyle w:val="10"/>
        <w:ind w:firstLine="640"/>
        <w:rPr>
          <w:rFonts w:ascii="仿宋_GB2312" w:hAnsi="宋体" w:eastAsia="仿宋_GB2312"/>
          <w:sz w:val="32"/>
          <w:szCs w:val="32"/>
        </w:rPr>
      </w:pPr>
      <w:r>
        <w:rPr>
          <w:rFonts w:hint="eastAsia" w:ascii="仿宋_GB2312" w:hAnsi="宋体" w:eastAsia="仿宋_GB2312"/>
          <w:sz w:val="32"/>
          <w:szCs w:val="32"/>
        </w:rPr>
        <w:t xml:space="preserve">评比内容：(1)作品本身的设计和美观程度 </w:t>
      </w:r>
      <w:r>
        <w:rPr>
          <w:rFonts w:ascii="仿宋_GB2312" w:hAnsi="宋体" w:eastAsia="仿宋_GB2312"/>
          <w:sz w:val="32"/>
          <w:szCs w:val="32"/>
        </w:rPr>
        <w:t xml:space="preserve">    </w:t>
      </w:r>
      <w:r>
        <w:rPr>
          <w:rFonts w:hint="eastAsia" w:ascii="仿宋_GB2312" w:hAnsi="宋体" w:eastAsia="仿宋_GB2312"/>
          <w:sz w:val="32"/>
          <w:szCs w:val="32"/>
        </w:rPr>
        <w:t>(2)作品的实用性</w:t>
      </w:r>
    </w:p>
    <w:p>
      <w:pPr>
        <w:ind w:firstLine="643"/>
        <w:rPr>
          <w:rFonts w:ascii="仿宋_GB2312" w:hAnsi="华文中宋" w:eastAsia="仿宋_GB2312" w:cs="黑体"/>
          <w:b/>
          <w:bCs/>
          <w:color w:val="000000"/>
          <w:sz w:val="32"/>
        </w:rPr>
      </w:pPr>
      <w:bookmarkStart w:id="1" w:name="_Hlk496263467"/>
      <w:r>
        <w:rPr>
          <w:rFonts w:hint="eastAsia" w:ascii="仿宋_GB2312" w:hAnsi="华文中宋" w:eastAsia="仿宋_GB2312" w:cs="黑体"/>
          <w:b/>
          <w:bCs/>
          <w:color w:val="000000"/>
          <w:sz w:val="32"/>
        </w:rPr>
        <w:t>2、“走进实验室，走进企业，实地探索”活动</w:t>
      </w:r>
      <w:bookmarkEnd w:id="1"/>
    </w:p>
    <w:p>
      <w:pPr>
        <w:ind w:firstLine="640"/>
        <w:rPr>
          <w:rFonts w:ascii="仿宋_GB2312" w:hAnsi="华文中宋" w:eastAsia="仿宋_GB2312" w:cs="黑体"/>
          <w:b/>
          <w:bCs/>
          <w:color w:val="000000"/>
          <w:sz w:val="32"/>
        </w:rPr>
      </w:pPr>
      <w:r>
        <w:rPr>
          <w:rFonts w:hint="eastAsia" w:ascii="仿宋_GB2312" w:hAnsi="Times New Roman" w:eastAsia="仿宋_GB2312" w:cs="Times New Roman"/>
          <w:bCs/>
          <w:color w:val="000000"/>
          <w:sz w:val="32"/>
          <w:szCs w:val="32"/>
        </w:rPr>
        <w:t>对于大一新生而言，刚进校园的他们对大学有着美好的憧憬。走进大学实验室，走进企业，和研究生，企业精英们做一次交流，也许会让他们对未来有更加美好的规划和憧憬，回到自己的学习中，也会更加事半功倍。如果选择的专业与理科无关，那么他们或许没有机会进入真正的与科技前沿接轨的大学实验室学习的可能，我想对于同学们来说，是遗憾的。</w:t>
      </w:r>
      <w:r>
        <w:rPr>
          <w:rFonts w:hint="eastAsia" w:ascii="仿宋_GB2312" w:hAnsi="微软雅黑" w:eastAsia="仿宋_GB2312" w:cs="微软雅黑"/>
          <w:bCs/>
          <w:color w:val="000000"/>
          <w:sz w:val="32"/>
          <w:szCs w:val="32"/>
        </w:rPr>
        <w:t>如果选择的专业是理科，那么对于他们来说，提早走进实验室，提早接触一些事物，对于他们今后的学习乃至人生道路，都是有一定的帮助的。</w:t>
      </w:r>
      <w:r>
        <w:rPr>
          <w:rFonts w:hint="eastAsia" w:ascii="仿宋_GB2312" w:hAnsi="Times New Roman" w:eastAsia="仿宋_GB2312" w:cs="Times New Roman"/>
          <w:bCs/>
          <w:color w:val="000000"/>
          <w:sz w:val="32"/>
          <w:szCs w:val="32"/>
        </w:rPr>
        <w:t>人生，要有丰富的经历，即使将来没有从事相关的工作，但仍然是经历的一种财富。因此，我们借此“走进实验室，走进企业”的活动，</w:t>
      </w:r>
      <w:bookmarkStart w:id="2" w:name="_Hlk496265677"/>
      <w:r>
        <w:rPr>
          <w:rFonts w:hint="eastAsia" w:ascii="仿宋_GB2312" w:hAnsi="Times New Roman" w:eastAsia="仿宋_GB2312" w:cs="Times New Roman"/>
          <w:bCs/>
          <w:color w:val="000000"/>
          <w:sz w:val="32"/>
          <w:szCs w:val="32"/>
        </w:rPr>
        <w:t>拓展学生眼界，丰富经历和知识，让他们对于各类学科专业有更深入的认知过程，帮助他们更好找到自己的目标。</w:t>
      </w:r>
      <w:bookmarkEnd w:id="2"/>
      <w:r>
        <w:rPr>
          <w:rFonts w:hint="eastAsia" w:ascii="仿宋_GB2312" w:hAnsi="Times New Roman" w:eastAsia="仿宋_GB2312" w:cs="Times New Roman"/>
          <w:bCs/>
          <w:color w:val="000000"/>
          <w:sz w:val="32"/>
          <w:szCs w:val="32"/>
        </w:rPr>
        <w:t>以团支部为单位报名参加，上交一份调研报告，报告中可以包含实地调查照片，调研过程，访谈录等。最后由评委进行打分。</w:t>
      </w:r>
    </w:p>
    <w:p>
      <w:pPr>
        <w:pStyle w:val="10"/>
        <w:numPr>
          <w:ilvl w:val="0"/>
          <w:numId w:val="1"/>
        </w:numPr>
        <w:ind w:firstLineChars="0"/>
        <w:rPr>
          <w:rFonts w:hint="eastAsia" w:ascii="黑体" w:hAnsi="黑体" w:eastAsia="黑体" w:cs="黑体"/>
          <w:b w:val="0"/>
          <w:bCs w:val="0"/>
          <w:color w:val="000000"/>
          <w:sz w:val="32"/>
        </w:rPr>
      </w:pPr>
      <w:r>
        <w:rPr>
          <w:rFonts w:hint="eastAsia" w:ascii="黑体" w:hAnsi="黑体" w:eastAsia="黑体" w:cs="黑体"/>
          <w:b w:val="0"/>
          <w:bCs w:val="0"/>
          <w:color w:val="000000"/>
          <w:sz w:val="32"/>
        </w:rPr>
        <w:t>艺术类活动</w:t>
      </w:r>
    </w:p>
    <w:p>
      <w:pPr>
        <w:ind w:firstLine="643"/>
        <w:rPr>
          <w:rFonts w:ascii="仿宋_GB2312" w:hAnsi="华文中宋" w:eastAsia="仿宋_GB2312" w:cs="黑体"/>
          <w:b/>
          <w:bCs/>
          <w:color w:val="000000"/>
          <w:sz w:val="32"/>
        </w:rPr>
      </w:pPr>
      <w:r>
        <w:rPr>
          <w:rFonts w:hint="eastAsia" w:ascii="仿宋_GB2312" w:hAnsi="华文中宋" w:eastAsia="仿宋_GB2312" w:cs="黑体"/>
          <w:b/>
          <w:bCs/>
          <w:color w:val="000000"/>
          <w:sz w:val="32"/>
        </w:rPr>
        <w:t>1、“方寸之间-创意涂鸦”活动</w:t>
      </w:r>
    </w:p>
    <w:p>
      <w:pPr>
        <w:ind w:firstLine="640"/>
        <w:rPr>
          <w:rFonts w:ascii="华文中宋" w:hAnsi="华文中宋" w:eastAsia="华文中宋" w:cs="黑体"/>
          <w:b/>
          <w:bCs/>
          <w:color w:val="000000"/>
          <w:sz w:val="32"/>
        </w:rPr>
      </w:pPr>
      <w:r>
        <w:rPr>
          <w:rFonts w:hint="eastAsia" w:ascii="仿宋_GB2312" w:hAnsi="Times New Roman" w:eastAsia="仿宋_GB2312" w:cs="Times New Roman"/>
          <w:bCs/>
          <w:color w:val="000000"/>
          <w:sz w:val="32"/>
          <w:szCs w:val="32"/>
        </w:rPr>
        <w:t>利用院内闲置物品（井盖和堆积的轮胎等），为涂鸦爱好者提供展现自我价值的平台，培养学生各方面的素质，彰显现代大学生的个性魅力。以团支部为单位，将自己的创意以平面作品的形式上交，注明自己的创作理念和创作意义。最后根据实物展示效果和平面作品等评定，邀请评委老师进行评选打分。</w:t>
      </w:r>
    </w:p>
    <w:p>
      <w:pPr>
        <w:ind w:firstLine="643"/>
        <w:rPr>
          <w:rFonts w:ascii="仿宋_GB2312" w:hAnsi="华文中宋" w:eastAsia="仿宋_GB2312" w:cs="黑体"/>
          <w:b/>
          <w:bCs/>
          <w:color w:val="000000"/>
          <w:sz w:val="32"/>
        </w:rPr>
      </w:pPr>
      <w:r>
        <w:rPr>
          <w:rFonts w:hint="eastAsia" w:ascii="仿宋_GB2312" w:hAnsi="华文中宋" w:eastAsia="仿宋_GB2312" w:cs="黑体"/>
          <w:b/>
          <w:bCs/>
          <w:color w:val="000000"/>
          <w:sz w:val="32"/>
        </w:rPr>
        <w:t>2、“随风摇曳寄相思-铃动信工”活动</w:t>
      </w:r>
    </w:p>
    <w:p>
      <w:pPr>
        <w:ind w:firstLine="640"/>
        <w:rPr>
          <w:rFonts w:ascii="仿宋_GB2312" w:hAnsi="华文中宋" w:eastAsia="仿宋_GB2312" w:cs="黑体"/>
          <w:bCs/>
          <w:color w:val="000000"/>
          <w:sz w:val="32"/>
        </w:rPr>
      </w:pPr>
      <w:r>
        <w:rPr>
          <w:rFonts w:hint="eastAsia" w:ascii="仿宋_GB2312" w:hAnsi="华文中宋" w:eastAsia="仿宋_GB2312" w:cs="黑体"/>
          <w:bCs/>
          <w:color w:val="000000"/>
          <w:sz w:val="32"/>
        </w:rPr>
        <w:t>拂风掠过更无痕，悦耳风铃流心中。叮叮当当，通过灵活的双手，创作的风铃可以装点校园，为校园风景注入新的色彩。以团支部为单位，将自己的创意以平面作品的形式上交，注明自己的创作理念和创作意义。最后根据实物展示效果和平面作品等评定，邀请评委老师进行评选打分。</w:t>
      </w:r>
    </w:p>
    <w:p>
      <w:pPr>
        <w:ind w:firstLine="643"/>
        <w:rPr>
          <w:rFonts w:ascii="仿宋_GB2312" w:hAnsi="华文中宋" w:eastAsia="仿宋_GB2312" w:cs="黑体"/>
          <w:b/>
          <w:bCs/>
          <w:color w:val="000000"/>
          <w:sz w:val="32"/>
        </w:rPr>
      </w:pPr>
      <w:r>
        <w:rPr>
          <w:rFonts w:hint="eastAsia" w:ascii="仿宋_GB2312" w:hAnsi="华文中宋" w:eastAsia="仿宋_GB2312" w:cs="黑体"/>
          <w:b/>
          <w:bCs/>
          <w:color w:val="000000"/>
          <w:sz w:val="32"/>
        </w:rPr>
        <w:t>3、“朗诵经典”活动</w:t>
      </w:r>
    </w:p>
    <w:p>
      <w:pPr>
        <w:ind w:firstLine="640"/>
        <w:rPr>
          <w:rFonts w:ascii="仿宋_GB2312" w:hAnsi="华文中宋" w:eastAsia="仿宋_GB2312" w:cs="黑体"/>
          <w:b/>
          <w:bCs/>
          <w:color w:val="000000"/>
          <w:sz w:val="32"/>
        </w:rPr>
      </w:pPr>
      <w:r>
        <w:rPr>
          <w:rFonts w:hint="eastAsia" w:ascii="Times New Roman" w:hAnsi="Times New Roman" w:eastAsia="仿宋_GB2312" w:cs="Times New Roman"/>
          <w:color w:val="000000"/>
          <w:sz w:val="32"/>
          <w:szCs w:val="32"/>
        </w:rPr>
        <w:t>各团支部可通过组织参与朗诵经典活动去了解、弘扬中国优秀传统文化，同时各成员间可相互交流体会心得，更好地去理解经典的精髓。</w:t>
      </w:r>
    </w:p>
    <w:p>
      <w:pPr>
        <w:pStyle w:val="10"/>
        <w:numPr>
          <w:ilvl w:val="0"/>
          <w:numId w:val="1"/>
        </w:numPr>
        <w:ind w:firstLineChars="0"/>
        <w:rPr>
          <w:rFonts w:hint="eastAsia" w:ascii="黑体" w:hAnsi="黑体" w:eastAsia="黑体" w:cs="黑体"/>
          <w:b w:val="0"/>
          <w:bCs w:val="0"/>
          <w:color w:val="000000"/>
          <w:sz w:val="32"/>
        </w:rPr>
      </w:pPr>
      <w:r>
        <w:rPr>
          <w:rFonts w:hint="eastAsia" w:ascii="黑体" w:hAnsi="黑体" w:eastAsia="黑体" w:cs="黑体"/>
          <w:b w:val="0"/>
          <w:bCs w:val="0"/>
          <w:color w:val="000000"/>
          <w:sz w:val="32"/>
        </w:rPr>
        <w:t>新媒体类活动</w:t>
      </w:r>
    </w:p>
    <w:p>
      <w:pPr>
        <w:ind w:firstLine="643"/>
        <w:rPr>
          <w:rFonts w:ascii="仿宋_GB2312" w:hAnsi="华文中宋" w:eastAsia="仿宋_GB2312"/>
          <w:b/>
          <w:sz w:val="32"/>
          <w:szCs w:val="32"/>
        </w:rPr>
      </w:pPr>
      <w:r>
        <w:rPr>
          <w:rFonts w:hint="eastAsia" w:ascii="仿宋_GB2312" w:hAnsi="华文中宋" w:eastAsia="仿宋_GB2312"/>
          <w:b/>
          <w:sz w:val="32"/>
          <w:szCs w:val="32"/>
        </w:rPr>
        <w:t>1、“好音相伴-再续经典”活动</w:t>
      </w:r>
    </w:p>
    <w:p>
      <w:pPr>
        <w:ind w:firstLine="640"/>
        <w:rPr>
          <w:rFonts w:ascii="仿宋_GB2312" w:hAnsi="宋体" w:eastAsia="仿宋_GB2312"/>
          <w:sz w:val="32"/>
          <w:szCs w:val="32"/>
        </w:rPr>
      </w:pPr>
      <w:r>
        <w:rPr>
          <w:rFonts w:hint="eastAsia" w:ascii="仿宋_GB2312" w:hAnsi="宋体" w:eastAsia="仿宋_GB2312"/>
          <w:sz w:val="32"/>
          <w:szCs w:val="32"/>
        </w:rPr>
        <w:t>现在正值新同学熟悉大学校园生活期间，作为面向新生的主题团日活动，我们决定开展此次电影配音活动。通过主题，确定相应范围内的电影名单，发挥你的创意，加上团队的配合，让同一部电影，演绎出不一样的风格。我们希望每个人，都可以从这次电影配音中，收获些什么，留下一份属于自己的感悟。</w:t>
      </w:r>
    </w:p>
    <w:p>
      <w:pPr>
        <w:ind w:firstLine="640"/>
        <w:rPr>
          <w:rFonts w:ascii="仿宋_GB2312" w:hAnsi="宋体" w:eastAsia="仿宋_GB2312"/>
          <w:sz w:val="32"/>
          <w:szCs w:val="32"/>
        </w:rPr>
      </w:pPr>
      <w:r>
        <w:rPr>
          <w:rFonts w:hint="eastAsia" w:ascii="仿宋_GB2312" w:hAnsi="宋体" w:eastAsia="仿宋_GB2312"/>
          <w:sz w:val="32"/>
          <w:szCs w:val="32"/>
        </w:rPr>
        <w:t>以团支部为单位报名参赛，参赛的评分标准为两部分：</w:t>
      </w:r>
    </w:p>
    <w:p>
      <w:pPr>
        <w:ind w:firstLine="640"/>
        <w:rPr>
          <w:rFonts w:ascii="仿宋_GB2312" w:hAnsi="宋体" w:eastAsia="仿宋_GB2312"/>
          <w:sz w:val="32"/>
          <w:szCs w:val="32"/>
        </w:rPr>
      </w:pPr>
      <w:r>
        <w:rPr>
          <w:rFonts w:hint="eastAsia" w:ascii="仿宋_GB2312" w:hAnsi="宋体" w:eastAsia="仿宋_GB2312"/>
          <w:sz w:val="32"/>
          <w:szCs w:val="32"/>
        </w:rPr>
        <w:t>（1）作品的立意   （2）演员的情感表达效果。</w:t>
      </w:r>
    </w:p>
    <w:p>
      <w:pPr>
        <w:ind w:firstLine="643"/>
        <w:rPr>
          <w:rFonts w:ascii="仿宋_GB2312" w:hAnsi="宋体" w:eastAsia="仿宋_GB2312"/>
          <w:b/>
          <w:sz w:val="32"/>
          <w:szCs w:val="32"/>
        </w:rPr>
      </w:pPr>
      <w:r>
        <w:rPr>
          <w:rFonts w:hint="eastAsia" w:ascii="仿宋_GB2312" w:hAnsi="宋体" w:eastAsia="仿宋_GB2312"/>
          <w:b/>
          <w:sz w:val="32"/>
          <w:szCs w:val="32"/>
        </w:rPr>
        <w:t>2、光影之间——微视频创意大赛</w:t>
      </w:r>
    </w:p>
    <w:p>
      <w:pPr>
        <w:pStyle w:val="10"/>
        <w:ind w:firstLine="640"/>
        <w:rPr>
          <w:rFonts w:ascii="仿宋_GB2312" w:hAnsi="宋体" w:eastAsia="仿宋_GB2312"/>
          <w:sz w:val="32"/>
          <w:szCs w:val="32"/>
        </w:rPr>
      </w:pPr>
      <w:r>
        <w:rPr>
          <w:rFonts w:hint="eastAsia" w:ascii="仿宋_GB2312" w:hAnsi="宋体" w:eastAsia="仿宋_GB2312"/>
          <w:sz w:val="32"/>
          <w:szCs w:val="32"/>
        </w:rPr>
        <w:t>通过光与影的传递，传达团日活动的主题精神，在一幕幕场景的自然切换中，不仅带给人强烈的视觉感受，也让人印象深刻，在美妙的感官体验中，学会合作，发觉潜能，提高自身修养。通过团日活动主题自行确定视频内容，发挥创意，配合团队，共同弘扬正能量，需富有创新意识。各团支部可以相互合作，但作品必须以团支部为单位上交，作品使用.flv格式，视频长度4-8分钟。</w:t>
      </w:r>
    </w:p>
    <w:p>
      <w:pPr>
        <w:pStyle w:val="10"/>
        <w:ind w:firstLine="640"/>
        <w:rPr>
          <w:rFonts w:ascii="仿宋_GB2312" w:hAnsi="宋体" w:eastAsia="仿宋_GB2312"/>
          <w:sz w:val="32"/>
          <w:szCs w:val="32"/>
        </w:rPr>
      </w:pPr>
      <w:r>
        <w:rPr>
          <w:rFonts w:hint="eastAsia" w:ascii="仿宋_GB2312" w:hAnsi="宋体" w:eastAsia="仿宋_GB2312"/>
          <w:sz w:val="32"/>
          <w:szCs w:val="32"/>
        </w:rPr>
        <w:t xml:space="preserve">评比内容：(1)作品对主题的契合度     </w:t>
      </w:r>
      <w:r>
        <w:rPr>
          <w:rFonts w:ascii="仿宋_GB2312" w:hAnsi="宋体" w:eastAsia="仿宋_GB2312"/>
          <w:sz w:val="32"/>
          <w:szCs w:val="32"/>
        </w:rPr>
        <w:t xml:space="preserve"> </w:t>
      </w:r>
    </w:p>
    <w:p>
      <w:pPr>
        <w:pStyle w:val="10"/>
        <w:numPr>
          <w:ilvl w:val="0"/>
          <w:numId w:val="2"/>
        </w:numPr>
        <w:ind w:firstLine="2240" w:firstLineChars="700"/>
        <w:rPr>
          <w:rFonts w:ascii="仿宋_GB2312" w:hAnsi="宋体" w:eastAsia="仿宋_GB2312"/>
          <w:sz w:val="32"/>
          <w:szCs w:val="32"/>
        </w:rPr>
      </w:pPr>
      <w:r>
        <w:rPr>
          <w:rFonts w:hint="eastAsia" w:ascii="仿宋_GB2312" w:hAnsi="宋体" w:eastAsia="仿宋_GB2312"/>
          <w:sz w:val="32"/>
          <w:szCs w:val="32"/>
        </w:rPr>
        <w:t xml:space="preserve">作品的创意性 </w:t>
      </w:r>
      <w:r>
        <w:rPr>
          <w:rFonts w:ascii="仿宋_GB2312" w:hAnsi="宋体" w:eastAsia="仿宋_GB2312"/>
          <w:sz w:val="32"/>
          <w:szCs w:val="32"/>
        </w:rPr>
        <w:t xml:space="preserve">   </w:t>
      </w:r>
    </w:p>
    <w:p>
      <w:pPr>
        <w:pStyle w:val="10"/>
        <w:numPr>
          <w:numId w:val="0"/>
        </w:numPr>
        <w:ind w:firstLine="1920" w:firstLineChars="60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(3)演员的情感表露程度</w:t>
      </w:r>
    </w:p>
    <w:p>
      <w:pPr>
        <w:pStyle w:val="10"/>
        <w:ind w:firstLine="643"/>
        <w:rPr>
          <w:rFonts w:ascii="仿宋_GB2312" w:hAnsi="宋体" w:eastAsia="仿宋_GB2312"/>
          <w:b/>
          <w:sz w:val="32"/>
          <w:szCs w:val="32"/>
        </w:rPr>
      </w:pPr>
      <w:r>
        <w:rPr>
          <w:rFonts w:hint="eastAsia" w:ascii="仿宋_GB2312" w:hAnsi="宋体" w:eastAsia="仿宋_GB2312"/>
          <w:b/>
          <w:sz w:val="32"/>
          <w:szCs w:val="32"/>
        </w:rPr>
        <w:t>3、H5页面制作</w:t>
      </w:r>
    </w:p>
    <w:p>
      <w:pPr>
        <w:pStyle w:val="10"/>
        <w:ind w:firstLine="640"/>
        <w:rPr>
          <w:rFonts w:ascii="仿宋_GB2312" w:hAnsi="宋体" w:eastAsia="仿宋_GB2312"/>
          <w:b/>
          <w:sz w:val="32"/>
          <w:szCs w:val="32"/>
        </w:rPr>
      </w:pPr>
      <w:r>
        <w:rPr>
          <w:rFonts w:ascii="仿宋_GB2312" w:hAnsi="宋体" w:eastAsia="仿宋_GB2312"/>
          <w:sz w:val="32"/>
          <w:szCs w:val="32"/>
        </w:rPr>
        <w:t>H5</w:t>
      </w:r>
      <w:r>
        <w:rPr>
          <w:rFonts w:hint="eastAsia" w:ascii="仿宋_GB2312" w:hAnsi="宋体" w:eastAsia="仿宋_GB2312"/>
          <w:sz w:val="32"/>
          <w:szCs w:val="32"/>
        </w:rPr>
        <w:t>，即为HTML 5。H5页面类作品基于H5网页技术，包括“云来”“兔展”“易企秀”等新媒体软件设计的产品，作品长度为10-20幅页面。</w:t>
      </w:r>
    </w:p>
    <w:p>
      <w:pPr>
        <w:pStyle w:val="10"/>
        <w:ind w:firstLine="643"/>
        <w:rPr>
          <w:rFonts w:ascii="仿宋_GB2312" w:hAnsi="宋体" w:eastAsia="仿宋_GB2312"/>
          <w:b/>
          <w:sz w:val="32"/>
          <w:szCs w:val="32"/>
        </w:rPr>
      </w:pPr>
      <w:r>
        <w:rPr>
          <w:rFonts w:hint="eastAsia" w:ascii="仿宋_GB2312" w:hAnsi="宋体" w:eastAsia="仿宋_GB2312"/>
          <w:b/>
          <w:sz w:val="32"/>
          <w:szCs w:val="32"/>
        </w:rPr>
        <w:t>4、图文综合类</w:t>
      </w:r>
    </w:p>
    <w:p>
      <w:pPr>
        <w:pStyle w:val="10"/>
        <w:ind w:firstLine="640"/>
        <w:rPr>
          <w:rFonts w:ascii="仿宋_GB2312" w:hAnsi="宋体" w:eastAsia="仿宋_GB2312"/>
          <w:b/>
          <w:sz w:val="32"/>
          <w:szCs w:val="32"/>
        </w:rPr>
      </w:pPr>
      <w:r>
        <w:rPr>
          <w:rFonts w:hint="eastAsia" w:ascii="仿宋_GB2312" w:hAnsi="宋体" w:eastAsia="仿宋_GB2312"/>
          <w:sz w:val="32"/>
          <w:szCs w:val="32"/>
        </w:rPr>
        <w:t>图文综合类作品可包括漫画、书画、摄影、海报等作品，文体适合网络新媒体的语境语感，文字内容和配图和谐一致，以微信公众平台为载体发布，图片去水印。</w:t>
      </w:r>
    </w:p>
    <w:p>
      <w:pPr>
        <w:ind w:firstLine="640"/>
        <w:rPr>
          <w:rFonts w:eastAsia="仿宋_GB2312" w:cs="Times New Roman"/>
          <w:sz w:val="32"/>
        </w:rPr>
      </w:pPr>
      <w:r>
        <w:rPr>
          <w:rFonts w:hint="eastAsia" w:eastAsia="仿宋_GB2312" w:cs="Times New Roman"/>
          <w:sz w:val="32"/>
        </w:rPr>
        <w:t>（新媒体类活动大致分为4类，其中参加“十佳团支部”评比的团支部完成团日活动后，还需参加1,2,3,4类活动任意一个均可，并将新媒体作品链接在申报表中一并报送。）</w:t>
      </w:r>
    </w:p>
    <w:p>
      <w:pPr>
        <w:ind w:firstLine="640"/>
        <w:rPr>
          <w:rFonts w:ascii="仿宋_GB2312" w:hAnsi="Times New Roman" w:eastAsia="仿宋_GB2312" w:cs="Times New Roman"/>
          <w:bCs/>
          <w:color w:val="FF0000"/>
          <w:sz w:val="32"/>
          <w:szCs w:val="32"/>
        </w:rPr>
      </w:pPr>
    </w:p>
    <w:p>
      <w:pPr>
        <w:ind w:firstLine="640"/>
        <w:rPr>
          <w:rFonts w:ascii="仿宋_GB2312" w:hAnsi="Times New Roman" w:eastAsia="仿宋_GB2312" w:cs="Times New Roman"/>
          <w:bCs/>
          <w:color w:val="000000"/>
          <w:sz w:val="32"/>
          <w:szCs w:val="32"/>
        </w:rPr>
      </w:pPr>
    </w:p>
    <w:p>
      <w:pPr>
        <w:ind w:firstLine="640"/>
        <w:rPr>
          <w:rFonts w:ascii="仿宋_GB2312" w:hAnsi="Times New Roman" w:eastAsia="仿宋_GB2312" w:cs="Times New Roman"/>
          <w:bCs/>
          <w:color w:val="000000"/>
          <w:sz w:val="32"/>
          <w:szCs w:val="32"/>
        </w:rPr>
      </w:pPr>
    </w:p>
    <w:p>
      <w:pPr>
        <w:ind w:firstLine="640"/>
        <w:rPr>
          <w:rFonts w:ascii="仿宋_GB2312" w:hAnsi="Times New Roman" w:eastAsia="仿宋_GB2312" w:cs="Times New Roman"/>
          <w:bCs/>
          <w:color w:val="000000"/>
          <w:sz w:val="32"/>
          <w:szCs w:val="32"/>
        </w:rPr>
      </w:pPr>
    </w:p>
    <w:p>
      <w:pPr>
        <w:ind w:firstLine="640"/>
        <w:rPr>
          <w:rFonts w:hint="eastAsia" w:ascii="仿宋_GB2312" w:hAnsi="Times New Roman" w:eastAsia="仿宋_GB2312" w:cs="Times New Roman"/>
          <w:bCs/>
          <w:color w:val="000000"/>
          <w:sz w:val="32"/>
          <w:szCs w:val="32"/>
        </w:rPr>
      </w:pPr>
    </w:p>
    <w:p>
      <w:pPr>
        <w:ind w:firstLine="0" w:firstLineChars="0"/>
        <w:rPr>
          <w:rFonts w:ascii="仿宋_GB2312" w:hAnsi="Times New Roman" w:eastAsia="仿宋_GB2312" w:cs="Times New Roman"/>
          <w:bCs/>
          <w:color w:val="000000"/>
          <w:sz w:val="32"/>
          <w:szCs w:val="32"/>
        </w:rPr>
      </w:pPr>
    </w:p>
    <w:p>
      <w:pPr>
        <w:ind w:firstLine="0" w:firstLineChars="0"/>
        <w:rPr>
          <w:rFonts w:ascii="仿宋_GB2312" w:hAnsi="Times New Roman" w:eastAsia="仿宋_GB2312" w:cs="Times New Roman"/>
          <w:bCs/>
          <w:color w:val="000000"/>
          <w:sz w:val="32"/>
          <w:szCs w:val="32"/>
        </w:rPr>
      </w:pPr>
    </w:p>
    <w:p>
      <w:pPr>
        <w:ind w:firstLine="0" w:firstLineChars="0"/>
        <w:rPr>
          <w:rFonts w:hint="eastAsia"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t>附件2：</w:t>
      </w:r>
    </w:p>
    <w:p>
      <w:pPr>
        <w:ind w:firstLine="0" w:firstLineChars="0"/>
        <w:jc w:val="center"/>
        <w:rPr>
          <w:rFonts w:hint="eastAsia" w:ascii="华文中宋" w:hAnsi="华文中宋" w:eastAsia="华文中宋" w:cs="黑体"/>
          <w:b/>
          <w:bCs/>
          <w:color w:val="000000"/>
          <w:sz w:val="28"/>
          <w:szCs w:val="28"/>
        </w:rPr>
      </w:pPr>
      <w:bookmarkStart w:id="3" w:name="_Hlk496261126"/>
      <w:r>
        <w:rPr>
          <w:rFonts w:hint="eastAsia" w:ascii="华文中宋" w:hAnsi="华文中宋" w:eastAsia="华文中宋" w:cs="黑体"/>
          <w:b/>
          <w:bCs/>
          <w:color w:val="000000"/>
          <w:sz w:val="28"/>
          <w:szCs w:val="28"/>
        </w:rPr>
        <w:t>2017年杭州电子科技大学信息工程学院</w:t>
      </w:r>
    </w:p>
    <w:p>
      <w:pPr>
        <w:ind w:firstLine="0" w:firstLineChars="0"/>
        <w:jc w:val="center"/>
        <w:rPr>
          <w:rFonts w:ascii="仿宋_GB2312" w:hAnsi="Times New Roman" w:eastAsia="仿宋_GB2312" w:cs="Times New Roman"/>
          <w:bCs/>
          <w:color w:val="000000"/>
          <w:sz w:val="32"/>
          <w:szCs w:val="32"/>
        </w:rPr>
      </w:pPr>
      <w:r>
        <w:rPr>
          <w:rFonts w:hint="eastAsia" w:ascii="华文中宋" w:hAnsi="华文中宋" w:eastAsia="华文中宋" w:cs="黑体"/>
          <w:b/>
          <w:bCs/>
          <w:color w:val="000000"/>
          <w:sz w:val="28"/>
          <w:szCs w:val="28"/>
        </w:rPr>
        <w:t>“</w:t>
      </w:r>
      <w:r>
        <w:rPr>
          <w:rFonts w:hint="eastAsia" w:ascii="华文中宋" w:hAnsi="华文中宋" w:eastAsia="华文中宋"/>
          <w:b/>
          <w:sz w:val="28"/>
          <w:szCs w:val="28"/>
        </w:rPr>
        <w:t>与信仰对话</w:t>
      </w:r>
      <w:r>
        <w:rPr>
          <w:rFonts w:hint="eastAsia" w:ascii="华文中宋" w:hAnsi="华文中宋" w:eastAsia="华文中宋" w:cs="黑体"/>
          <w:b/>
          <w:bCs/>
          <w:color w:val="000000"/>
          <w:sz w:val="28"/>
          <w:szCs w:val="28"/>
        </w:rPr>
        <w:t>”主题团日活动</w:t>
      </w:r>
      <w:bookmarkEnd w:id="3"/>
      <w:r>
        <w:rPr>
          <w:rFonts w:hint="eastAsia" w:ascii="华文中宋" w:hAnsi="华文中宋" w:eastAsia="华文中宋" w:cs="黑体"/>
          <w:b/>
          <w:bCs/>
          <w:color w:val="000000"/>
          <w:sz w:val="28"/>
          <w:szCs w:val="28"/>
        </w:rPr>
        <w:t>“十佳团支部”申报表</w:t>
      </w:r>
    </w:p>
    <w:p>
      <w:pPr>
        <w:ind w:firstLine="560"/>
        <w:jc w:val="center"/>
        <w:rPr>
          <w:rFonts w:ascii="仿宋" w:hAnsi="仿宋" w:eastAsia="仿宋" w:cs="仿宋"/>
          <w:sz w:val="28"/>
          <w:szCs w:val="28"/>
        </w:rPr>
      </w:pPr>
    </w:p>
    <w:tbl>
      <w:tblPr>
        <w:tblStyle w:val="6"/>
        <w:tblW w:w="8286" w:type="dxa"/>
        <w:jc w:val="center"/>
        <w:tblInd w:w="0" w:type="dxa"/>
        <w:tblLayout w:type="fixed"/>
        <w:tblCellMar>
          <w:top w:w="0" w:type="dxa"/>
          <w:left w:w="0" w:type="dxa"/>
          <w:bottom w:w="0" w:type="dxa"/>
          <w:right w:w="0" w:type="dxa"/>
        </w:tblCellMar>
      </w:tblPr>
      <w:tblGrid>
        <w:gridCol w:w="1641"/>
        <w:gridCol w:w="1977"/>
        <w:gridCol w:w="2877"/>
        <w:gridCol w:w="1791"/>
      </w:tblGrid>
      <w:tr>
        <w:tblPrEx>
          <w:tblLayout w:type="fixed"/>
          <w:tblCellMar>
            <w:top w:w="0" w:type="dxa"/>
            <w:left w:w="0" w:type="dxa"/>
            <w:bottom w:w="0" w:type="dxa"/>
            <w:right w:w="0" w:type="dxa"/>
          </w:tblCellMar>
        </w:tblPrEx>
        <w:trPr>
          <w:cantSplit/>
          <w:trHeight w:val="282" w:hRule="atLeast"/>
          <w:jc w:val="center"/>
        </w:trPr>
        <w:tc>
          <w:tcPr>
            <w:tcW w:w="1641"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团支部名称</w:t>
            </w:r>
          </w:p>
        </w:tc>
        <w:tc>
          <w:tcPr>
            <w:tcW w:w="6645" w:type="dxa"/>
            <w:gridSpan w:val="3"/>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tc>
      </w:tr>
      <w:tr>
        <w:tblPrEx>
          <w:tblLayout w:type="fixed"/>
          <w:tblCellMar>
            <w:top w:w="0" w:type="dxa"/>
            <w:left w:w="0" w:type="dxa"/>
            <w:bottom w:w="0" w:type="dxa"/>
            <w:right w:w="0" w:type="dxa"/>
          </w:tblCellMar>
        </w:tblPrEx>
        <w:trPr>
          <w:cantSplit/>
          <w:trHeight w:val="334" w:hRule="atLeast"/>
          <w:jc w:val="center"/>
        </w:trPr>
        <w:tc>
          <w:tcPr>
            <w:tcW w:w="1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负责人</w:t>
            </w:r>
          </w:p>
        </w:tc>
        <w:tc>
          <w:tcPr>
            <w:tcW w:w="19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tc>
        <w:tc>
          <w:tcPr>
            <w:tcW w:w="287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电话（长号、短号）</w:t>
            </w:r>
          </w:p>
        </w:tc>
        <w:tc>
          <w:tcPr>
            <w:tcW w:w="179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tc>
      </w:tr>
      <w:tr>
        <w:tblPrEx>
          <w:tblLayout w:type="fixed"/>
          <w:tblCellMar>
            <w:top w:w="0" w:type="dxa"/>
            <w:left w:w="0" w:type="dxa"/>
            <w:bottom w:w="0" w:type="dxa"/>
            <w:right w:w="0" w:type="dxa"/>
          </w:tblCellMar>
        </w:tblPrEx>
        <w:trPr>
          <w:cantSplit/>
          <w:trHeight w:val="628" w:hRule="atLeast"/>
          <w:jc w:val="center"/>
        </w:trPr>
        <w:tc>
          <w:tcPr>
            <w:tcW w:w="1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活动主题</w:t>
            </w:r>
          </w:p>
        </w:tc>
        <w:tc>
          <w:tcPr>
            <w:tcW w:w="6645"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tc>
      </w:tr>
      <w:tr>
        <w:tblPrEx>
          <w:tblLayout w:type="fixed"/>
          <w:tblCellMar>
            <w:top w:w="0" w:type="dxa"/>
            <w:left w:w="0" w:type="dxa"/>
            <w:bottom w:w="0" w:type="dxa"/>
            <w:right w:w="0" w:type="dxa"/>
          </w:tblCellMar>
        </w:tblPrEx>
        <w:trPr>
          <w:cantSplit/>
          <w:trHeight w:val="1731" w:hRule="atLeast"/>
          <w:jc w:val="center"/>
        </w:trPr>
        <w:tc>
          <w:tcPr>
            <w:tcW w:w="1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活动介绍</w:t>
            </w:r>
          </w:p>
        </w:tc>
        <w:tc>
          <w:tcPr>
            <w:tcW w:w="6645"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可另附纸</w:t>
            </w:r>
          </w:p>
          <w:p>
            <w:pPr>
              <w:ind w:firstLine="560"/>
              <w:jc w:val="center"/>
              <w:rPr>
                <w:rFonts w:ascii="Times New Roman" w:hAnsi="Times New Roman" w:eastAsia="仿宋_GB2312" w:cs="Times New Roman"/>
                <w:sz w:val="28"/>
                <w:szCs w:val="28"/>
              </w:rPr>
            </w:pPr>
          </w:p>
        </w:tc>
      </w:tr>
      <w:tr>
        <w:tblPrEx>
          <w:tblLayout w:type="fixed"/>
          <w:tblCellMar>
            <w:top w:w="0" w:type="dxa"/>
            <w:left w:w="0" w:type="dxa"/>
            <w:bottom w:w="0" w:type="dxa"/>
            <w:right w:w="0" w:type="dxa"/>
          </w:tblCellMar>
        </w:tblPrEx>
        <w:trPr>
          <w:cantSplit/>
          <w:trHeight w:val="1633" w:hRule="atLeast"/>
          <w:jc w:val="center"/>
        </w:trPr>
        <w:tc>
          <w:tcPr>
            <w:tcW w:w="1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团支部</w:t>
            </w:r>
          </w:p>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意见</w:t>
            </w:r>
          </w:p>
        </w:tc>
        <w:tc>
          <w:tcPr>
            <w:tcW w:w="6645"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（签字）</w:t>
            </w:r>
          </w:p>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p>
        </w:tc>
      </w:tr>
      <w:tr>
        <w:tblPrEx>
          <w:tblLayout w:type="fixed"/>
          <w:tblCellMar>
            <w:top w:w="0" w:type="dxa"/>
            <w:left w:w="0" w:type="dxa"/>
            <w:bottom w:w="0" w:type="dxa"/>
            <w:right w:w="0" w:type="dxa"/>
          </w:tblCellMar>
        </w:tblPrEx>
        <w:trPr>
          <w:cantSplit/>
          <w:trHeight w:val="1644" w:hRule="atLeast"/>
          <w:jc w:val="center"/>
        </w:trPr>
        <w:tc>
          <w:tcPr>
            <w:tcW w:w="164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学院团委</w:t>
            </w:r>
          </w:p>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意见</w:t>
            </w:r>
          </w:p>
        </w:tc>
        <w:tc>
          <w:tcPr>
            <w:tcW w:w="6645"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（签字盖章）</w:t>
            </w:r>
          </w:p>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p>
        </w:tc>
      </w:tr>
    </w:tbl>
    <w:p>
      <w:pPr>
        <w:ind w:firstLine="420"/>
        <w:rPr>
          <w:rFonts w:ascii="仿宋" w:hAnsi="仿宋" w:eastAsia="仿宋" w:cs="仿宋"/>
          <w:sz w:val="21"/>
          <w:szCs w:val="21"/>
        </w:rPr>
      </w:pPr>
      <w:r>
        <w:rPr>
          <w:rFonts w:hint="eastAsia" w:ascii="仿宋" w:hAnsi="仿宋" w:eastAsia="仿宋" w:cs="仿宋"/>
          <w:sz w:val="21"/>
          <w:szCs w:val="21"/>
        </w:rPr>
        <w:t>注：本表由申报“十佳团支部”填写，上交的电子材料需另附活动照片一张。具体评选时间另行通知。请于11月12日晚20:00前将电子版打包发送至院青年志愿者协会邮箱</w:t>
      </w:r>
      <w:r>
        <w:fldChar w:fldCharType="begin"/>
      </w:r>
      <w:r>
        <w:instrText xml:space="preserve"> HYPERLINK "mailto:hdxgtwsjb@163.com" </w:instrText>
      </w:r>
      <w:r>
        <w:fldChar w:fldCharType="separate"/>
      </w:r>
      <w:r>
        <w:rPr>
          <w:rStyle w:val="5"/>
          <w:rFonts w:hint="eastAsia" w:ascii="仿宋" w:hAnsi="仿宋" w:eastAsia="仿宋" w:cs="仿宋"/>
          <w:bCs/>
          <w:sz w:val="21"/>
          <w:szCs w:val="21"/>
        </w:rPr>
        <w:t>hdxgtwsjb@163.com</w:t>
      </w:r>
      <w:r>
        <w:rPr>
          <w:rStyle w:val="5"/>
          <w:rFonts w:hint="eastAsia" w:ascii="仿宋" w:hAnsi="仿宋" w:eastAsia="仿宋" w:cs="仿宋"/>
          <w:bCs/>
          <w:sz w:val="21"/>
          <w:szCs w:val="21"/>
        </w:rPr>
        <w:fldChar w:fldCharType="end"/>
      </w:r>
      <w:r>
        <w:rPr>
          <w:rFonts w:hint="eastAsia" w:ascii="仿宋" w:hAnsi="仿宋" w:eastAsia="仿宋" w:cs="仿宋"/>
          <w:sz w:val="21"/>
          <w:szCs w:val="21"/>
        </w:rPr>
        <w:t>，并将纸质材料（一式一份）交至院青年志愿者协会办公处（学生活动中心一）。</w:t>
      </w:r>
    </w:p>
    <w:p>
      <w:pPr>
        <w:ind w:firstLine="0" w:firstLineChars="0"/>
        <w:rPr>
          <w:rFonts w:ascii="仿宋" w:hAnsi="仿宋" w:eastAsia="仿宋" w:cs="仿宋"/>
          <w:sz w:val="21"/>
          <w:szCs w:val="21"/>
        </w:rPr>
      </w:pPr>
    </w:p>
    <w:p>
      <w:pPr>
        <w:ind w:firstLine="640"/>
        <w:rPr>
          <w:rFonts w:ascii="仿宋_GB2312" w:hAnsi="Times New Roman" w:eastAsia="仿宋_GB2312" w:cs="Times New Roman"/>
          <w:bCs/>
          <w:color w:val="000000"/>
          <w:sz w:val="32"/>
          <w:szCs w:val="32"/>
        </w:rPr>
      </w:pPr>
      <w:r>
        <w:rPr>
          <w:rFonts w:hint="eastAsia" w:ascii="仿宋_GB2312" w:hAnsi="Times New Roman" w:eastAsia="仿宋_GB2312" w:cs="Times New Roman"/>
          <w:bCs/>
          <w:color w:val="000000"/>
          <w:sz w:val="32"/>
          <w:szCs w:val="32"/>
        </w:rPr>
        <w:br w:type="page"/>
      </w:r>
    </w:p>
    <w:p>
      <w:pPr>
        <w:ind w:firstLine="0" w:firstLineChars="0"/>
        <w:rPr>
          <w:rFonts w:ascii="仿宋" w:hAnsi="仿宋" w:eastAsia="仿宋" w:cs="仿宋"/>
          <w:sz w:val="28"/>
          <w:szCs w:val="28"/>
        </w:rPr>
      </w:pPr>
      <w:r>
        <w:rPr>
          <w:rFonts w:hint="eastAsia" w:ascii="仿宋_GB2312" w:hAnsi="Times New Roman" w:eastAsia="仿宋_GB2312" w:cs="Times New Roman"/>
          <w:bCs/>
          <w:color w:val="000000"/>
          <w:sz w:val="32"/>
          <w:szCs w:val="32"/>
        </w:rPr>
        <w:t>附件3: </w:t>
      </w:r>
      <w:r>
        <w:rPr>
          <w:rFonts w:eastAsia="仿宋" w:cs="Calibri"/>
          <w:sz w:val="28"/>
          <w:szCs w:val="28"/>
        </w:rPr>
        <w:t>   </w:t>
      </w:r>
    </w:p>
    <w:p>
      <w:pPr>
        <w:ind w:firstLine="560"/>
        <w:jc w:val="center"/>
        <w:rPr>
          <w:rFonts w:ascii="华文中宋" w:hAnsi="华文中宋" w:eastAsia="华文中宋" w:cs="黑体"/>
          <w:b/>
          <w:bCs/>
          <w:color w:val="000000"/>
          <w:sz w:val="28"/>
          <w:szCs w:val="28"/>
        </w:rPr>
      </w:pPr>
      <w:r>
        <w:rPr>
          <w:rFonts w:hint="eastAsia" w:ascii="华文中宋" w:hAnsi="华文中宋" w:eastAsia="华文中宋" w:cs="黑体"/>
          <w:b/>
          <w:bCs/>
          <w:color w:val="000000"/>
          <w:sz w:val="28"/>
          <w:szCs w:val="28"/>
        </w:rPr>
        <w:t>2017年杭州电子科技大学信息工程学院</w:t>
      </w:r>
    </w:p>
    <w:p>
      <w:pPr>
        <w:ind w:firstLine="560"/>
        <w:jc w:val="center"/>
        <w:rPr>
          <w:rFonts w:hint="eastAsia" w:ascii="华文中宋" w:hAnsi="华文中宋" w:eastAsia="华文中宋" w:cs="黑体"/>
          <w:b/>
          <w:bCs/>
          <w:color w:val="000000"/>
          <w:sz w:val="28"/>
          <w:szCs w:val="28"/>
        </w:rPr>
      </w:pPr>
      <w:r>
        <w:rPr>
          <w:rFonts w:hint="eastAsia" w:ascii="华文中宋" w:hAnsi="华文中宋" w:eastAsia="华文中宋" w:cs="黑体"/>
          <w:b/>
          <w:bCs/>
          <w:color w:val="000000"/>
          <w:sz w:val="28"/>
          <w:szCs w:val="28"/>
        </w:rPr>
        <w:t>“</w:t>
      </w:r>
      <w:r>
        <w:rPr>
          <w:rFonts w:hint="eastAsia" w:ascii="华文中宋" w:hAnsi="华文中宋" w:eastAsia="华文中宋"/>
          <w:b/>
          <w:sz w:val="28"/>
          <w:szCs w:val="28"/>
        </w:rPr>
        <w:t>与信仰对话</w:t>
      </w:r>
      <w:r>
        <w:rPr>
          <w:rFonts w:hint="eastAsia" w:ascii="华文中宋" w:hAnsi="华文中宋" w:eastAsia="华文中宋" w:cs="黑体"/>
          <w:b/>
          <w:bCs/>
          <w:color w:val="000000"/>
          <w:sz w:val="28"/>
          <w:szCs w:val="28"/>
        </w:rPr>
        <w:t>”主题团日活动组织（宣传）工作先进个人申报表</w:t>
      </w:r>
    </w:p>
    <w:p>
      <w:pPr>
        <w:ind w:firstLine="560"/>
        <w:jc w:val="center"/>
        <w:rPr>
          <w:rFonts w:ascii="华文中宋" w:hAnsi="华文中宋" w:eastAsia="华文中宋" w:cs="黑体"/>
          <w:b/>
          <w:bCs/>
          <w:color w:val="000000"/>
          <w:sz w:val="28"/>
          <w:szCs w:val="28"/>
        </w:rPr>
      </w:pPr>
    </w:p>
    <w:tbl>
      <w:tblPr>
        <w:tblStyle w:val="6"/>
        <w:tblW w:w="8573" w:type="dxa"/>
        <w:tblInd w:w="-8" w:type="dxa"/>
        <w:tblLayout w:type="fixed"/>
        <w:tblCellMar>
          <w:top w:w="0" w:type="dxa"/>
          <w:left w:w="0" w:type="dxa"/>
          <w:bottom w:w="0" w:type="dxa"/>
          <w:right w:w="0" w:type="dxa"/>
        </w:tblCellMar>
      </w:tblPr>
      <w:tblGrid>
        <w:gridCol w:w="1587"/>
        <w:gridCol w:w="1894"/>
        <w:gridCol w:w="1981"/>
        <w:gridCol w:w="3111"/>
      </w:tblGrid>
      <w:tr>
        <w:tblPrEx>
          <w:tblLayout w:type="fixed"/>
          <w:tblCellMar>
            <w:top w:w="0" w:type="dxa"/>
            <w:left w:w="0" w:type="dxa"/>
            <w:bottom w:w="0" w:type="dxa"/>
            <w:right w:w="0" w:type="dxa"/>
          </w:tblCellMar>
        </w:tblPrEx>
        <w:trPr>
          <w:trHeight w:val="792" w:hRule="atLeast"/>
        </w:trPr>
        <w:tc>
          <w:tcPr>
            <w:tcW w:w="15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姓名</w:t>
            </w:r>
          </w:p>
        </w:tc>
        <w:tc>
          <w:tcPr>
            <w:tcW w:w="18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p>
            <w:pPr>
              <w:ind w:firstLine="560"/>
              <w:jc w:val="center"/>
              <w:rPr>
                <w:rFonts w:ascii="Times New Roman" w:hAnsi="Times New Roman" w:eastAsia="仿宋_GB2312" w:cs="Times New Roman"/>
                <w:sz w:val="28"/>
                <w:szCs w:val="28"/>
              </w:rPr>
            </w:pPr>
          </w:p>
        </w:tc>
        <w:tc>
          <w:tcPr>
            <w:tcW w:w="198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组织</w:t>
            </w:r>
          </w:p>
        </w:tc>
        <w:tc>
          <w:tcPr>
            <w:tcW w:w="3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tc>
      </w:tr>
      <w:tr>
        <w:tblPrEx>
          <w:tblLayout w:type="fixed"/>
          <w:tblCellMar>
            <w:top w:w="0" w:type="dxa"/>
            <w:left w:w="0" w:type="dxa"/>
            <w:bottom w:w="0" w:type="dxa"/>
            <w:right w:w="0" w:type="dxa"/>
          </w:tblCellMar>
        </w:tblPrEx>
        <w:trPr>
          <w:trHeight w:val="823" w:hRule="atLeast"/>
        </w:trPr>
        <w:tc>
          <w:tcPr>
            <w:tcW w:w="15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政治面貌</w:t>
            </w:r>
          </w:p>
        </w:tc>
        <w:tc>
          <w:tcPr>
            <w:tcW w:w="189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tc>
        <w:tc>
          <w:tcPr>
            <w:tcW w:w="198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联系方式</w:t>
            </w:r>
          </w:p>
        </w:tc>
        <w:tc>
          <w:tcPr>
            <w:tcW w:w="311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tc>
      </w:tr>
      <w:tr>
        <w:tblPrEx>
          <w:tblLayout w:type="fixed"/>
          <w:tblCellMar>
            <w:top w:w="0" w:type="dxa"/>
            <w:left w:w="0" w:type="dxa"/>
            <w:bottom w:w="0" w:type="dxa"/>
            <w:right w:w="0" w:type="dxa"/>
          </w:tblCellMar>
        </w:tblPrEx>
        <w:trPr>
          <w:trHeight w:val="823" w:hRule="atLeast"/>
        </w:trPr>
        <w:tc>
          <w:tcPr>
            <w:tcW w:w="15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类别</w:t>
            </w:r>
          </w:p>
        </w:tc>
        <w:tc>
          <w:tcPr>
            <w:tcW w:w="698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□组织工作先进个人    □宣传工作先进个人</w:t>
            </w:r>
          </w:p>
        </w:tc>
      </w:tr>
      <w:tr>
        <w:tblPrEx>
          <w:tblLayout w:type="fixed"/>
          <w:tblCellMar>
            <w:top w:w="0" w:type="dxa"/>
            <w:left w:w="0" w:type="dxa"/>
            <w:bottom w:w="0" w:type="dxa"/>
            <w:right w:w="0" w:type="dxa"/>
          </w:tblCellMar>
        </w:tblPrEx>
        <w:trPr>
          <w:trHeight w:val="2823" w:hRule="atLeast"/>
        </w:trPr>
        <w:tc>
          <w:tcPr>
            <w:tcW w:w="15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团日活动个人总结</w:t>
            </w:r>
          </w:p>
        </w:tc>
        <w:tc>
          <w:tcPr>
            <w:tcW w:w="698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可附后（不少于1000字）</w:t>
            </w:r>
          </w:p>
        </w:tc>
      </w:tr>
      <w:tr>
        <w:tblPrEx>
          <w:tblLayout w:type="fixed"/>
          <w:tblCellMar>
            <w:top w:w="0" w:type="dxa"/>
            <w:left w:w="0" w:type="dxa"/>
            <w:bottom w:w="0" w:type="dxa"/>
            <w:right w:w="0" w:type="dxa"/>
          </w:tblCellMar>
        </w:tblPrEx>
        <w:trPr>
          <w:trHeight w:val="2388" w:hRule="atLeast"/>
        </w:trPr>
        <w:tc>
          <w:tcPr>
            <w:tcW w:w="158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0" w:firstLineChars="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学院团委意见</w:t>
            </w:r>
          </w:p>
        </w:tc>
        <w:tc>
          <w:tcPr>
            <w:tcW w:w="6986"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ind w:firstLine="560"/>
              <w:jc w:val="center"/>
              <w:rPr>
                <w:rFonts w:ascii="Times New Roman" w:hAnsi="Times New Roman" w:eastAsia="仿宋_GB2312" w:cs="Times New Roman"/>
                <w:sz w:val="28"/>
                <w:szCs w:val="28"/>
              </w:rPr>
            </w:pPr>
          </w:p>
          <w:p>
            <w:pPr>
              <w:ind w:right="640"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（盖章）</w:t>
            </w:r>
          </w:p>
          <w:p>
            <w:pPr>
              <w:ind w:firstLine="560"/>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     月     日</w:t>
            </w:r>
          </w:p>
        </w:tc>
      </w:tr>
    </w:tbl>
    <w:p>
      <w:pPr>
        <w:ind w:firstLine="420"/>
        <w:rPr>
          <w:rFonts w:ascii="仿宋" w:hAnsi="仿宋" w:eastAsia="仿宋" w:cs="仿宋"/>
          <w:sz w:val="21"/>
          <w:szCs w:val="21"/>
        </w:rPr>
      </w:pPr>
      <w:r>
        <w:rPr>
          <w:rFonts w:hint="eastAsia" w:ascii="仿宋" w:hAnsi="仿宋" w:eastAsia="仿宋" w:cs="仿宋"/>
          <w:sz w:val="21"/>
          <w:szCs w:val="21"/>
        </w:rPr>
        <w:t>注：本表由各基层团委、学生组织中的个人填写申报，需上交电子材料和纸质材料。请于11月12日晚20:00前将电子版打包发送至院青年志愿者协会邮箱</w:t>
      </w:r>
      <w:r>
        <w:fldChar w:fldCharType="begin"/>
      </w:r>
      <w:r>
        <w:instrText xml:space="preserve"> HYPERLINK "mailto:hdxgtwsjb@163.com" </w:instrText>
      </w:r>
      <w:r>
        <w:fldChar w:fldCharType="separate"/>
      </w:r>
      <w:r>
        <w:rPr>
          <w:rStyle w:val="5"/>
          <w:rFonts w:hint="eastAsia" w:ascii="仿宋" w:hAnsi="仿宋" w:eastAsia="仿宋" w:cs="仿宋"/>
          <w:bCs/>
          <w:sz w:val="21"/>
          <w:szCs w:val="21"/>
        </w:rPr>
        <w:t>hdxgtwsjb@163.com</w:t>
      </w:r>
      <w:r>
        <w:rPr>
          <w:rStyle w:val="5"/>
          <w:rFonts w:hint="eastAsia" w:ascii="仿宋" w:hAnsi="仿宋" w:eastAsia="仿宋" w:cs="仿宋"/>
          <w:bCs/>
          <w:sz w:val="21"/>
          <w:szCs w:val="21"/>
        </w:rPr>
        <w:fldChar w:fldCharType="end"/>
      </w:r>
      <w:r>
        <w:rPr>
          <w:rFonts w:hint="eastAsia" w:ascii="仿宋" w:hAnsi="仿宋" w:eastAsia="仿宋" w:cs="仿宋"/>
          <w:sz w:val="21"/>
          <w:szCs w:val="21"/>
        </w:rPr>
        <w:t>，并将纸质材料（一式一份）交至院青年志愿者协会办公处（学生活动中心一）。</w:t>
      </w:r>
    </w:p>
    <w:p>
      <w:pPr>
        <w:ind w:firstLine="0" w:firstLineChars="0"/>
        <w:rPr>
          <w:rFonts w:ascii="仿宋" w:hAnsi="仿宋" w:eastAsia="仿宋" w:cs="仿宋"/>
          <w:sz w:val="21"/>
          <w:szCs w:val="21"/>
        </w:rPr>
      </w:pPr>
    </w:p>
    <w:p>
      <w:pPr>
        <w:ind w:firstLine="640"/>
        <w:rPr>
          <w:rFonts w:ascii="仿宋_GB2312" w:hAnsi="仿宋_GB2312" w:eastAsia="仿宋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等线 Light">
    <w:altName w:val="微软雅黑"/>
    <w:panose1 w:val="00000000000000000000"/>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dobe 仿宋 Std R">
    <w:panose1 w:val="02020400000000000000"/>
    <w:charset w:val="86"/>
    <w:family w:val="auto"/>
    <w:pitch w:val="default"/>
    <w:sig w:usb0="00000001" w:usb1="0A0F1810" w:usb2="00000016" w:usb3="00000000" w:csb0="00060007" w:csb1="00000000"/>
  </w:font>
  <w:font w:name="Adobe Gothic Std B">
    <w:panose1 w:val="020B0800000000000000"/>
    <w:charset w:val="80"/>
    <w:family w:val="auto"/>
    <w:pitch w:val="default"/>
    <w:sig w:usb0="00000001" w:usb1="21D72C10" w:usb2="00000010" w:usb3="00000000" w:csb0="602A0005" w:csb1="00000000"/>
  </w:font>
  <w:font w:name="Dotum">
    <w:panose1 w:val="020B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BatangChe">
    <w:panose1 w:val="02030609000101010101"/>
    <w:charset w:val="81"/>
    <w:family w:val="auto"/>
    <w:pitch w:val="default"/>
    <w:sig w:usb0="B00002AF" w:usb1="69D77CFB" w:usb2="00000030" w:usb3="00000000" w:csb0="4008009F" w:csb1="DFD70000"/>
  </w:font>
  <w:font w:name="Adobe 明體 Std L">
    <w:panose1 w:val="02020300000000000000"/>
    <w:charset w:val="88"/>
    <w:family w:val="auto"/>
    <w:pitch w:val="default"/>
    <w:sig w:usb0="00000001" w:usb1="1A0F1900" w:usb2="00000016" w:usb3="00000000" w:csb0="00120005" w:csb1="00000000"/>
  </w:font>
  <w:font w:name="Adobe 宋体 Std L">
    <w:panose1 w:val="02020300000000000000"/>
    <w:charset w:val="86"/>
    <w:family w:val="auto"/>
    <w:pitch w:val="default"/>
    <w:sig w:usb0="00000001" w:usb1="0A0F1810" w:usb2="00000016" w:usb3="00000000" w:csb0="00060007" w:csb1="00000000"/>
  </w:font>
  <w:font w:name="Microsoft JhengHei">
    <w:panose1 w:val="020B0604030504040204"/>
    <w:charset w:val="88"/>
    <w:family w:val="auto"/>
    <w:pitch w:val="default"/>
    <w:sig w:usb0="00000087" w:usb1="28AF4000" w:usb2="00000016" w:usb3="00000000" w:csb0="00100009" w:csb1="00000000"/>
  </w:font>
  <w:font w:name="新宋体">
    <w:panose1 w:val="02010609030101010101"/>
    <w:charset w:val="86"/>
    <w:family w:val="auto"/>
    <w:pitch w:val="default"/>
    <w:sig w:usb0="00000003" w:usb1="288F0000" w:usb2="00000006" w:usb3="00000000" w:csb0="00040001" w:csb1="00000000"/>
  </w:font>
  <w:font w:name="Kozuka Gothic Pr6N EL">
    <w:panose1 w:val="020B0200000000000000"/>
    <w:charset w:val="80"/>
    <w:family w:val="auto"/>
    <w:pitch w:val="default"/>
    <w:sig w:usb0="000002D7" w:usb1="2AC71C11" w:usb2="00000012" w:usb3="00000000" w:csb0="2002009F" w:csb1="00000000"/>
  </w:font>
  <w:font w:name="Kozuka Gothic Pr6N L">
    <w:panose1 w:val="020B0200000000000000"/>
    <w:charset w:val="80"/>
    <w:family w:val="auto"/>
    <w:pitch w:val="default"/>
    <w:sig w:usb0="000002D7" w:usb1="2AC71C11" w:usb2="00000012" w:usb3="00000000" w:csb0="2002009F" w:csb1="00000000"/>
  </w:font>
  <w:font w:name="Kozuka Gothic Pro EL">
    <w:panose1 w:val="020B0200000000000000"/>
    <w:charset w:val="80"/>
    <w:family w:val="auto"/>
    <w:pitch w:val="default"/>
    <w:sig w:usb0="00000083" w:usb1="2AC71C11" w:usb2="00000012" w:usb3="00000000" w:csb0="20020005" w:csb1="00000000"/>
  </w:font>
  <w:font w:name="Malgun Gothic">
    <w:panose1 w:val="020B0503020000020004"/>
    <w:charset w:val="81"/>
    <w:family w:val="auto"/>
    <w:pitch w:val="default"/>
    <w:sig w:usb0="900002AF" w:usb1="01D77CFB" w:usb2="00000012" w:usb3="00000000" w:csb0="00080001" w:csb1="00000000"/>
  </w:font>
  <w:font w:name="MingLiU_HKSCS-ExtB">
    <w:panose1 w:val="02020500000000000000"/>
    <w:charset w:val="88"/>
    <w:family w:val="auto"/>
    <w:pitch w:val="default"/>
    <w:sig w:usb0="8000002F" w:usb1="02000008" w:usb2="00000000" w:usb3="00000000" w:csb0="00100001" w:csb1="00000000"/>
  </w:font>
  <w:font w:name="Adobe Hebrew">
    <w:panose1 w:val="02040503050201020203"/>
    <w:charset w:val="00"/>
    <w:family w:val="auto"/>
    <w:pitch w:val="default"/>
    <w:sig w:usb0="8000086F" w:usb1="4000204A" w:usb2="00000000" w:usb3="00000000" w:csb0="20000021" w:csb1="00000000"/>
  </w:font>
  <w:font w:name="Andalus">
    <w:panose1 w:val="02020603050405020304"/>
    <w:charset w:val="00"/>
    <w:family w:val="auto"/>
    <w:pitch w:val="default"/>
    <w:sig w:usb0="00002003" w:usb1="80000000" w:usb2="00000008" w:usb3="00000000" w:csb0="00000041" w:csb1="20080000"/>
  </w:font>
  <w:font w:name="BrowalliaUPC">
    <w:panose1 w:val="020B0604020202020204"/>
    <w:charset w:val="00"/>
    <w:family w:val="auto"/>
    <w:pitch w:val="default"/>
    <w:sig w:usb0="81000003" w:usb1="00000000" w:usb2="00000000" w:usb3="00000000" w:csb0="00010001" w:csb1="00000000"/>
  </w:font>
  <w:font w:name="Chaparral Pro">
    <w:panose1 w:val="02060503040505020203"/>
    <w:charset w:val="00"/>
    <w:family w:val="auto"/>
    <w:pitch w:val="default"/>
    <w:sig w:usb0="00000007" w:usb1="00000001" w:usb2="00000000" w:usb3="00000000" w:csb0="20000093" w:csb1="00000000"/>
  </w:font>
  <w:font w:name="Charlemagne Std">
    <w:panose1 w:val="04020705060702020204"/>
    <w:charset w:val="00"/>
    <w:family w:val="auto"/>
    <w:pitch w:val="default"/>
    <w:sig w:usb0="00000003" w:usb1="00000000" w:usb2="00000000" w:usb3="00000000" w:csb0="20000001" w:csb1="00000000"/>
  </w:font>
  <w:font w:name="Chaparral Pro Light">
    <w:panose1 w:val="02060403030505090203"/>
    <w:charset w:val="00"/>
    <w:family w:val="auto"/>
    <w:pitch w:val="default"/>
    <w:sig w:usb0="00000007" w:usb1="00000001" w:usb2="00000000" w:usb3="00000000" w:csb0="20000093" w:csb1="00000000"/>
  </w:font>
  <w:font w:name="Comic Sans MS">
    <w:panose1 w:val="030F0702030302020204"/>
    <w:charset w:val="00"/>
    <w:family w:val="auto"/>
    <w:pitch w:val="default"/>
    <w:sig w:usb0="00000287" w:usb1="00000000" w:usb2="00000000" w:usb3="00000000" w:csb0="2000009F" w:csb1="00000000"/>
  </w:font>
  <w:font w:name="Consolas">
    <w:panose1 w:val="020B0609020204030204"/>
    <w:charset w:val="00"/>
    <w:family w:val="auto"/>
    <w:pitch w:val="default"/>
    <w:sig w:usb0="E10002FF" w:usb1="4000FCFF" w:usb2="00000009" w:usb3="00000000" w:csb0="6000019F" w:csb1="DFD70000"/>
  </w:font>
  <w:font w:name="Adobe 繁黑體 Std B">
    <w:panose1 w:val="020B0700000000000000"/>
    <w:charset w:val="88"/>
    <w:family w:val="auto"/>
    <w:pitch w:val="default"/>
    <w:sig w:usb0="00000001" w:usb1="1A0F1900" w:usb2="00000016" w:usb3="00000000" w:csb0="00120005" w:csb1="00000000"/>
  </w:font>
  <w:font w:name="Adobe 楷体 Std R">
    <w:panose1 w:val="02020400000000000000"/>
    <w:charset w:val="86"/>
    <w:family w:val="auto"/>
    <w:pitch w:val="default"/>
    <w:sig w:usb0="00000001" w:usb1="0A0F1810" w:usb2="00000016" w:usb3="00000000" w:csb0="00060007" w:csb1="00000000"/>
  </w:font>
  <w:font w:name="华文中宋">
    <w:altName w:val="宋体"/>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C5EC1"/>
    <w:multiLevelType w:val="singleLevel"/>
    <w:tmpl w:val="59FC5EC1"/>
    <w:lvl w:ilvl="0" w:tentative="0">
      <w:start w:val="2"/>
      <w:numFmt w:val="decimal"/>
      <w:lvlText w:val="(%1)"/>
      <w:lvlJc w:val="left"/>
      <w:pPr>
        <w:tabs>
          <w:tab w:val="left" w:pos="312"/>
        </w:tabs>
      </w:pPr>
    </w:lvl>
  </w:abstractNum>
  <w:abstractNum w:abstractNumId="1">
    <w:nsid w:val="6A5757EE"/>
    <w:multiLevelType w:val="multilevel"/>
    <w:tmpl w:val="6A5757EE"/>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20"/>
    <w:rsid w:val="00037430"/>
    <w:rsid w:val="00052A44"/>
    <w:rsid w:val="000F5265"/>
    <w:rsid w:val="001A530A"/>
    <w:rsid w:val="00411220"/>
    <w:rsid w:val="004E0FBA"/>
    <w:rsid w:val="0055458F"/>
    <w:rsid w:val="00584AB0"/>
    <w:rsid w:val="00627EAD"/>
    <w:rsid w:val="0063762D"/>
    <w:rsid w:val="00820ADB"/>
    <w:rsid w:val="009A36FD"/>
    <w:rsid w:val="00C95997"/>
    <w:rsid w:val="00E413CE"/>
    <w:rsid w:val="00E63C57"/>
    <w:rsid w:val="00E857AF"/>
    <w:rsid w:val="00F22B34"/>
    <w:rsid w:val="00F3727D"/>
    <w:rsid w:val="13C11C97"/>
    <w:rsid w:val="1C9B44A8"/>
    <w:rsid w:val="37E51763"/>
    <w:rsid w:val="38A7019C"/>
    <w:rsid w:val="4D582C96"/>
    <w:rsid w:val="5BDA1747"/>
    <w:rsid w:val="60864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Calibri" w:hAnsi="Calibri" w:eastAsia="宋体" w:cs="宋体"/>
      <w:kern w:val="2"/>
      <w:sz w:val="24"/>
      <w:szCs w:val="24"/>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宋体" w:hAnsi="Courier New" w:cs="Times New Roman"/>
      <w:kern w:val="0"/>
      <w:sz w:val="20"/>
      <w:szCs w:val="20"/>
    </w:rPr>
  </w:style>
  <w:style w:type="paragraph" w:styleId="3">
    <w:name w:val="Date"/>
    <w:basedOn w:val="1"/>
    <w:next w:val="1"/>
    <w:link w:val="8"/>
    <w:unhideWhenUsed/>
    <w:qFormat/>
    <w:uiPriority w:val="99"/>
    <w:pPr>
      <w:ind w:left="100" w:leftChars="2500"/>
    </w:pPr>
  </w:style>
  <w:style w:type="character" w:styleId="5">
    <w:name w:val="Hyperlink"/>
    <w:unhideWhenUsed/>
    <w:qFormat/>
    <w:uiPriority w:val="99"/>
    <w:rPr>
      <w:color w:val="0000FF"/>
      <w:u w:val="single"/>
    </w:rPr>
  </w:style>
  <w:style w:type="paragraph" w:customStyle="1" w:styleId="7">
    <w:name w:val="正文 A"/>
    <w:qFormat/>
    <w:uiPriority w:val="0"/>
    <w:rPr>
      <w:rFonts w:ascii="Calibri" w:hAnsi="Calibri" w:eastAsia="Calibri" w:cs="Calibri"/>
      <w:color w:val="000000"/>
      <w:sz w:val="21"/>
      <w:szCs w:val="22"/>
      <w:u w:color="000000"/>
      <w:lang w:val="en-US" w:eastAsia="zh-CN" w:bidi="ar-SA"/>
    </w:rPr>
  </w:style>
  <w:style w:type="character" w:customStyle="1" w:styleId="8">
    <w:name w:val="日期 Char"/>
    <w:basedOn w:val="4"/>
    <w:link w:val="3"/>
    <w:semiHidden/>
    <w:qFormat/>
    <w:uiPriority w:val="99"/>
    <w:rPr>
      <w:rFonts w:ascii="Calibri" w:hAnsi="Calibri" w:eastAsia="宋体" w:cs="宋体"/>
      <w:sz w:val="24"/>
      <w:szCs w:val="24"/>
    </w:rPr>
  </w:style>
  <w:style w:type="character" w:customStyle="1" w:styleId="9">
    <w:name w:val="纯文本 Char"/>
    <w:basedOn w:val="4"/>
    <w:link w:val="2"/>
    <w:qFormat/>
    <w:uiPriority w:val="99"/>
    <w:rPr>
      <w:rFonts w:ascii="宋体" w:hAnsi="Courier New" w:eastAsia="宋体" w:cs="Times New Roman"/>
      <w:kern w:val="0"/>
      <w:sz w:val="20"/>
      <w:szCs w:val="20"/>
    </w:rPr>
  </w:style>
  <w:style w:type="paragraph" w:customStyle="1" w:styleId="10">
    <w:name w:val="List Paragraph"/>
    <w:basedOn w:val="1"/>
    <w:qFormat/>
    <w:uiPriority w:val="34"/>
    <w:pPr>
      <w:widowControl w:val="0"/>
      <w:spacing w:line="240" w:lineRule="auto"/>
      <w:ind w:firstLine="420"/>
      <w:jc w:val="both"/>
    </w:pPr>
    <w:rPr>
      <w:rFonts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4194</Words>
  <Characters>4380</Characters>
  <Lines>33</Lines>
  <Paragraphs>9</Paragraphs>
  <ScaleCrop>false</ScaleCrop>
  <LinksUpToDate>false</LinksUpToDate>
  <CharactersWithSpaces>4462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2017-11-02T16:41:00Z</dcterms:created>
  <dc:creator>Windows 用户</dc:creator>
  <cp:lastModifiedBy>Administrator</cp:lastModifiedBy>
  <dcterms:modified xsi:type="dcterms:W3CDTF">2017-11-03T12:17:47Z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