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82DC5">
      <w:pPr>
        <w:pStyle w:val="5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ascii="黑体" w:hAnsi="宋体" w:eastAsia="黑体" w:cs="Arial Unicode MS"/>
          <w:sz w:val="32"/>
          <w:szCs w:val="32"/>
        </w:rPr>
        <w:t>附件</w:t>
      </w:r>
      <w:r>
        <w:rPr>
          <w:rFonts w:hint="eastAsia" w:ascii="黑体" w:hAnsi="宋体" w:eastAsia="黑体" w:cs="Arial Unicode MS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cs="Arial Unicode MS"/>
          <w:sz w:val="24"/>
        </w:rPr>
        <w:t xml:space="preserve">      </w:t>
      </w:r>
    </w:p>
    <w:p w14:paraId="5DE5E121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教学技能竞赛评分表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</w:rPr>
        <w:t>实验组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</w:p>
    <w:p w14:paraId="33DDC5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atLeast"/>
        <w:textAlignment w:val="auto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选手编号：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92"/>
        <w:gridCol w:w="6379"/>
        <w:gridCol w:w="535"/>
        <w:gridCol w:w="865"/>
      </w:tblGrid>
      <w:tr w14:paraId="38752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38573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AFB39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评测要求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12F6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0B7A30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 w14:paraId="57EDF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E982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 w14:paraId="4D7CBA1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方案     25分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0478AF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符合教学大纲，实验项目内容充实，知识面广，反映学科前沿。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8FB40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8E6F29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 w14:paraId="72DE44E3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 w14:paraId="185AF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6EAA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DD261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教学目标明确、思路清晰。教学设计方案体现完整。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0B1B3C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13558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93F2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4A6A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0DFB395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准确把握课程的重点和难点，针对性强。文字表达准确、简洁，阐述清楚。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76517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5B668F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4AC4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E5D99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4CF315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在教学进程安排、实践过程设计或考核中对学生自学预习、分析思考、方案论证、设计仿真、构建平台、步骤安排、现象观察、分析总结等各环节有明确要求，有引导激励作用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4E503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52599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A1AA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31BD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28F7A0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推广价值高，可操作性强。实验项目可以共享，便于大面积实施及在同类高校中推广应用，对条件准备的依赖程度少。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9DD43E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5E171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F18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926C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 w14:paraId="58FE0D5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 w14:paraId="460D2DE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75分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C9D16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 w14:paraId="129DA1B5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  <w:p w14:paraId="3965DBA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352ED9"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理论联系实际，有学生自主选择任务与自主发挥空间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89CA2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78AB1D2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3439BD93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0628377D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 w14:paraId="05AF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8964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2C2B80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F63C8A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注重学术性，内容充实，信息量大，渗透专业思想，实现方法具有探索性及多样性或实验结果具有不确定性。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3E3F6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4E8F59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5A5D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81B0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CB6CD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A0F8F5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反映或联系学科发展新思想、新概念、新成果，紧密结合工程应用，体现行业先进技术、工艺、产品。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FEA3E8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19D6D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7573F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3DF2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2A856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ECC64C2"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重点突出，条理清楚，内容承前启后，循序渐进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D206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000C80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31DD2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542E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9B3CC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 w14:paraId="713838E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</w:t>
            </w:r>
          </w:p>
          <w:p w14:paraId="3C5B8C2A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CAF30F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</w:t>
            </w:r>
            <w:r>
              <w:rPr>
                <w:rFonts w:hint="eastAsia" w:ascii="宋体" w:hAnsi="宋体"/>
                <w:szCs w:val="21"/>
              </w:rPr>
              <w:t>教学仪器设备使用规范、熟练。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5BF99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83A33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 w14:paraId="15410367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 w14:paraId="0E071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5C29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28A645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C80511"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实验演示效果完整，启发性强，能有效调动学生思维和学习积极性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D1A28C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A89C7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211B1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3DA1D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A2A39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4D4BE5"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实验过程</w:t>
            </w:r>
            <w:r>
              <w:rPr>
                <w:rFonts w:hint="eastAsia"/>
                <w:kern w:val="0"/>
                <w:szCs w:val="21"/>
              </w:rPr>
              <w:t>因材施教，</w:t>
            </w: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7A2FA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57926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81E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8428F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5512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6BD6BC"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熟练、有效地运用实验仪器设备、多媒体等现代教学手段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203F7F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A8E638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AA64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6ADA9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18EB42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4A7CDD"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板书设计与教学内容紧密联系、结构合理。</w:t>
            </w:r>
            <w:r>
              <w:rPr>
                <w:rFonts w:hint="eastAsia" w:ascii="宋体" w:hAnsi="宋体"/>
                <w:szCs w:val="21"/>
              </w:rPr>
              <w:t>实验教学过程中设备故障排查及时、准确、有条理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6E30C7"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BD6D8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4A928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830AA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87E6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  <w:p w14:paraId="4741BC99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</w:t>
            </w:r>
          </w:p>
          <w:p w14:paraId="1CB3C58E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97F16F"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普通话讲课，语言清晰、流畅、生动，语速节奏恰当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60D1D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27F20E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 w14:paraId="0B302641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3C3A4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4DDC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2C4023E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E903DD"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9155C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6CD734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1DF5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A2A8E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8A43C0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118718"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D8B861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4D6777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69143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9534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D01EA9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 w14:paraId="7EF74F3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特色</w:t>
            </w:r>
          </w:p>
          <w:p w14:paraId="6A5F900D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0969D"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实验教学具有创新举措或特色应用，理念先进、风格突出、感染力强、教学效果好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8B15A4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21DE4F"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14:paraId="5EA8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A4197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  <w:p w14:paraId="63ECE73B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  <w:tc>
          <w:tcPr>
            <w:tcW w:w="8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940872"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1D3FA2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N2YyYWYzZjU0Njg3MDliMjc4NjkzNTM5ZjFjM2MifQ=="/>
  </w:docVars>
  <w:rsids>
    <w:rsidRoot w:val="00C424A0"/>
    <w:rsid w:val="00C424A0"/>
    <w:rsid w:val="00FF1766"/>
    <w:rsid w:val="04FB595C"/>
    <w:rsid w:val="056C261C"/>
    <w:rsid w:val="081D4404"/>
    <w:rsid w:val="16C653A1"/>
    <w:rsid w:val="26E61B43"/>
    <w:rsid w:val="39A36E1F"/>
    <w:rsid w:val="48850709"/>
    <w:rsid w:val="5B346F7D"/>
    <w:rsid w:val="6B4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间隔 Char"/>
    <w:link w:val="5"/>
    <w:qFormat/>
    <w:locked/>
    <w:uiPriority w:val="0"/>
    <w:rPr>
      <w:szCs w:val="24"/>
    </w:rPr>
  </w:style>
  <w:style w:type="paragraph" w:customStyle="1" w:styleId="5">
    <w:name w:val="无间隔1"/>
    <w:link w:val="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721</Words>
  <Characters>729</Characters>
  <Lines>6</Lines>
  <Paragraphs>1</Paragraphs>
  <TotalTime>0</TotalTime>
  <ScaleCrop>false</ScaleCrop>
  <LinksUpToDate>false</LinksUpToDate>
  <CharactersWithSpaces>752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2018-10-08T01:46:00Z</dcterms:created>
  <dc:creator>DaDiGhost</dc:creator>
  <cp:lastModifiedBy>陈晨</cp:lastModifiedBy>
  <dcterms:modified xsi:type="dcterms:W3CDTF">2024-09-20T02:03:06Z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097E777A0C4045DFA32A762BEA1608A9_13</vt:lpwstr>
  </property>
</Properties>
</file>