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7048F7" w:rsidRPr="00857282" w:rsidRDefault="00745B4F">
      <w:pPr>
        <w:pStyle w:val="1"/>
        <w:jc w:val="center"/>
        <w:rPr>
          <w:sz w:val="36"/>
          <w:szCs w:val="36"/>
        </w:rPr>
      </w:pPr>
      <w:bookmarkStart w:id="0" w:name="_Toc20384"/>
      <w:bookmarkStart w:id="1" w:name="_Toc6938"/>
      <w:bookmarkStart w:id="2" w:name="_GoBack"/>
      <w:bookmarkEnd w:id="2"/>
      <w:r w:rsidRPr="00857282">
        <w:rPr>
          <w:rFonts w:hint="eastAsia"/>
          <w:sz w:val="36"/>
          <w:szCs w:val="36"/>
        </w:rPr>
        <w:t>浙江省</w:t>
      </w:r>
      <w:r w:rsidR="00857282" w:rsidRPr="00857282">
        <w:rPr>
          <w:rFonts w:hint="eastAsia"/>
          <w:sz w:val="36"/>
          <w:szCs w:val="36"/>
        </w:rPr>
        <w:t>第十八届</w:t>
      </w:r>
      <w:r w:rsidRPr="00857282">
        <w:rPr>
          <w:rFonts w:hint="eastAsia"/>
          <w:sz w:val="36"/>
          <w:szCs w:val="36"/>
        </w:rPr>
        <w:t>大学生多媒体</w:t>
      </w:r>
      <w:r w:rsidR="00857282" w:rsidRPr="00857282">
        <w:rPr>
          <w:rFonts w:hint="eastAsia"/>
          <w:sz w:val="36"/>
          <w:szCs w:val="36"/>
        </w:rPr>
        <w:t>作品设计竞赛</w:t>
      </w:r>
      <w:bookmarkEnd w:id="0"/>
      <w:bookmarkEnd w:id="1"/>
    </w:p>
    <w:p w:rsidR="007048F7" w:rsidRPr="00857282" w:rsidRDefault="00745B4F">
      <w:pPr>
        <w:pStyle w:val="1"/>
        <w:jc w:val="center"/>
        <w:rPr>
          <w:sz w:val="32"/>
          <w:szCs w:val="32"/>
        </w:rPr>
      </w:pPr>
      <w:bookmarkStart w:id="3" w:name="_Toc4968"/>
      <w:bookmarkStart w:id="4" w:name="_Toc20621"/>
      <w:r w:rsidRPr="00857282">
        <w:rPr>
          <w:rFonts w:hint="eastAsia"/>
          <w:sz w:val="32"/>
          <w:szCs w:val="32"/>
        </w:rPr>
        <w:t>竞赛资料（毒品有关知识）</w:t>
      </w:r>
      <w:bookmarkEnd w:id="3"/>
      <w:bookmarkEnd w:id="4"/>
    </w:p>
    <w:p w:rsidR="007048F7" w:rsidRDefault="007048F7"/>
    <w:p w:rsidR="007048F7" w:rsidRDefault="00745B4F">
      <w:pPr>
        <w:pStyle w:val="TOC1"/>
        <w:tabs>
          <w:tab w:val="right" w:leader="dot" w:pos="8306"/>
        </w:tabs>
      </w:pPr>
      <w:r>
        <w:fldChar w:fldCharType="begin"/>
      </w:r>
      <w:r>
        <w:instrText xml:space="preserve">TOC \o "1-3" \h \u </w:instrText>
      </w:r>
      <w:r>
        <w:fldChar w:fldCharType="separate"/>
      </w:r>
    </w:p>
    <w:p w:rsidR="007048F7" w:rsidRDefault="00435E31">
      <w:pPr>
        <w:pStyle w:val="TOC2"/>
        <w:tabs>
          <w:tab w:val="right" w:leader="dot" w:pos="8306"/>
        </w:tabs>
        <w:spacing w:line="360" w:lineRule="auto"/>
      </w:pPr>
      <w:hyperlink w:anchor="_Toc14845" w:history="1">
        <w:r w:rsidR="00745B4F">
          <w:rPr>
            <w:rFonts w:hint="eastAsia"/>
          </w:rPr>
          <w:t>第一章</w:t>
        </w:r>
        <w:r w:rsidR="00745B4F">
          <w:rPr>
            <w:rFonts w:hint="eastAsia"/>
          </w:rPr>
          <w:t xml:space="preserve">  </w:t>
        </w:r>
        <w:r w:rsidR="00745B4F">
          <w:rPr>
            <w:rFonts w:hint="eastAsia"/>
          </w:rPr>
          <w:t>毒品基础知识</w:t>
        </w:r>
        <w:r w:rsidR="00745B4F">
          <w:tab/>
        </w:r>
        <w:r>
          <w:fldChar w:fldCharType="begin"/>
        </w:r>
        <w:r>
          <w:instrText xml:space="preserve"> PAGEREF _Toc14845 </w:instrText>
        </w:r>
        <w:r>
          <w:fldChar w:fldCharType="separate"/>
        </w:r>
        <w:r w:rsidR="00745B4F">
          <w:t>2</w:t>
        </w:r>
        <w:r>
          <w:fldChar w:fldCharType="end"/>
        </w:r>
      </w:hyperlink>
    </w:p>
    <w:p w:rsidR="007048F7" w:rsidRDefault="00435E31">
      <w:pPr>
        <w:pStyle w:val="TOC3"/>
        <w:tabs>
          <w:tab w:val="right" w:leader="dot" w:pos="8306"/>
        </w:tabs>
        <w:spacing w:line="360" w:lineRule="auto"/>
      </w:pPr>
      <w:hyperlink w:anchor="_Toc16833" w:history="1">
        <w:r w:rsidR="00745B4F">
          <w:rPr>
            <w:rFonts w:hint="eastAsia"/>
          </w:rPr>
          <w:t>1.1</w:t>
        </w:r>
        <w:r w:rsidR="00745B4F">
          <w:rPr>
            <w:rFonts w:hint="eastAsia"/>
          </w:rPr>
          <w:t>毒品分类</w:t>
        </w:r>
        <w:r w:rsidR="00745B4F">
          <w:tab/>
        </w:r>
        <w:r>
          <w:fldChar w:fldCharType="begin"/>
        </w:r>
        <w:r>
          <w:instrText xml:space="preserve"> PAGEREF _Toc16833 </w:instrText>
        </w:r>
        <w:r>
          <w:fldChar w:fldCharType="separate"/>
        </w:r>
        <w:r w:rsidR="00745B4F">
          <w:t>2</w:t>
        </w:r>
        <w:r>
          <w:fldChar w:fldCharType="end"/>
        </w:r>
      </w:hyperlink>
    </w:p>
    <w:p w:rsidR="007048F7" w:rsidRDefault="00435E31">
      <w:pPr>
        <w:pStyle w:val="TOC3"/>
        <w:tabs>
          <w:tab w:val="right" w:leader="dot" w:pos="8306"/>
        </w:tabs>
        <w:spacing w:line="360" w:lineRule="auto"/>
      </w:pPr>
      <w:hyperlink w:anchor="_Toc31211" w:history="1">
        <w:r w:rsidR="00745B4F">
          <w:rPr>
            <w:rFonts w:hint="eastAsia"/>
          </w:rPr>
          <w:t>1.2</w:t>
        </w:r>
        <w:r w:rsidR="00745B4F">
          <w:rPr>
            <w:rFonts w:hint="eastAsia"/>
          </w:rPr>
          <w:t>常见毒品</w:t>
        </w:r>
        <w:r w:rsidR="00745B4F">
          <w:tab/>
        </w:r>
        <w:r>
          <w:fldChar w:fldCharType="begin"/>
        </w:r>
        <w:r>
          <w:instrText xml:space="preserve"> PAGEREF _Toc31211 </w:instrText>
        </w:r>
        <w:r>
          <w:fldChar w:fldCharType="separate"/>
        </w:r>
        <w:r w:rsidR="00745B4F">
          <w:t>3</w:t>
        </w:r>
        <w:r>
          <w:fldChar w:fldCharType="end"/>
        </w:r>
      </w:hyperlink>
    </w:p>
    <w:p w:rsidR="007048F7" w:rsidRDefault="00435E31">
      <w:pPr>
        <w:pStyle w:val="TOC3"/>
        <w:tabs>
          <w:tab w:val="right" w:leader="dot" w:pos="8306"/>
        </w:tabs>
        <w:spacing w:line="360" w:lineRule="auto"/>
      </w:pPr>
      <w:hyperlink w:anchor="_Toc19290" w:history="1">
        <w:r w:rsidR="00745B4F">
          <w:rPr>
            <w:rFonts w:hint="eastAsia"/>
          </w:rPr>
          <w:t>1.3</w:t>
        </w:r>
        <w:r w:rsidR="00745B4F">
          <w:rPr>
            <w:rFonts w:hint="eastAsia"/>
          </w:rPr>
          <w:t>了解大麻</w:t>
        </w:r>
        <w:r w:rsidR="00745B4F">
          <w:tab/>
        </w:r>
        <w:r>
          <w:fldChar w:fldCharType="begin"/>
        </w:r>
        <w:r>
          <w:instrText xml:space="preserve"> PAGEREF _Toc19290 </w:instrText>
        </w:r>
        <w:r>
          <w:fldChar w:fldCharType="separate"/>
        </w:r>
        <w:r w:rsidR="00745B4F">
          <w:t>26</w:t>
        </w:r>
        <w:r>
          <w:fldChar w:fldCharType="end"/>
        </w:r>
      </w:hyperlink>
    </w:p>
    <w:p w:rsidR="007048F7" w:rsidRDefault="00435E31">
      <w:pPr>
        <w:pStyle w:val="TOC3"/>
        <w:tabs>
          <w:tab w:val="right" w:leader="dot" w:pos="8306"/>
        </w:tabs>
        <w:spacing w:line="360" w:lineRule="auto"/>
      </w:pPr>
      <w:hyperlink w:anchor="_Toc13576" w:history="1">
        <w:r w:rsidR="00745B4F">
          <w:rPr>
            <w:rFonts w:hint="eastAsia"/>
          </w:rPr>
          <w:t xml:space="preserve">1.4 </w:t>
        </w:r>
        <w:r w:rsidR="00745B4F">
          <w:rPr>
            <w:rFonts w:hint="eastAsia"/>
          </w:rPr>
          <w:t>第三代毒品</w:t>
        </w:r>
        <w:r w:rsidR="00745B4F">
          <w:tab/>
        </w:r>
        <w:r>
          <w:fldChar w:fldCharType="begin"/>
        </w:r>
        <w:r>
          <w:instrText xml:space="preserve"> PAGEREF _Toc13576 </w:instrText>
        </w:r>
        <w:r>
          <w:fldChar w:fldCharType="separate"/>
        </w:r>
        <w:r w:rsidR="00745B4F">
          <w:t>33</w:t>
        </w:r>
        <w:r>
          <w:fldChar w:fldCharType="end"/>
        </w:r>
      </w:hyperlink>
    </w:p>
    <w:p w:rsidR="007048F7" w:rsidRDefault="00435E31">
      <w:pPr>
        <w:pStyle w:val="TOC2"/>
        <w:tabs>
          <w:tab w:val="right" w:leader="dot" w:pos="8306"/>
        </w:tabs>
        <w:spacing w:line="360" w:lineRule="auto"/>
      </w:pPr>
      <w:hyperlink w:anchor="_Toc10044" w:history="1">
        <w:r w:rsidR="00745B4F">
          <w:rPr>
            <w:rFonts w:hint="eastAsia"/>
          </w:rPr>
          <w:t>第二章</w:t>
        </w:r>
        <w:r w:rsidR="00745B4F">
          <w:rPr>
            <w:rFonts w:hint="eastAsia"/>
          </w:rPr>
          <w:t xml:space="preserve"> </w:t>
        </w:r>
        <w:r w:rsidR="00745B4F">
          <w:rPr>
            <w:rFonts w:hint="eastAsia"/>
          </w:rPr>
          <w:t>预防青少年吸毒</w:t>
        </w:r>
        <w:r w:rsidR="00745B4F">
          <w:tab/>
        </w:r>
        <w:r>
          <w:fldChar w:fldCharType="begin"/>
        </w:r>
        <w:r>
          <w:instrText xml:space="preserve"> PAGEREF _Toc10044 </w:instrText>
        </w:r>
        <w:r>
          <w:fldChar w:fldCharType="separate"/>
        </w:r>
        <w:r w:rsidR="00745B4F">
          <w:t>39</w:t>
        </w:r>
        <w:r>
          <w:fldChar w:fldCharType="end"/>
        </w:r>
      </w:hyperlink>
    </w:p>
    <w:p w:rsidR="007048F7" w:rsidRDefault="00435E31">
      <w:pPr>
        <w:pStyle w:val="TOC3"/>
        <w:tabs>
          <w:tab w:val="right" w:leader="dot" w:pos="8306"/>
        </w:tabs>
        <w:spacing w:line="360" w:lineRule="auto"/>
      </w:pPr>
      <w:hyperlink w:anchor="_Toc15065" w:history="1">
        <w:r w:rsidR="00745B4F">
          <w:rPr>
            <w:rFonts w:hint="eastAsia"/>
          </w:rPr>
          <w:t xml:space="preserve">2.1 </w:t>
        </w:r>
        <w:r w:rsidR="00745B4F">
          <w:rPr>
            <w:rFonts w:hint="eastAsia"/>
          </w:rPr>
          <w:t>面对毒品，</w:t>
        </w:r>
        <w:r w:rsidR="00745B4F">
          <w:rPr>
            <w:rFonts w:hint="eastAsia"/>
          </w:rPr>
          <w:t>8</w:t>
        </w:r>
        <w:r w:rsidR="00745B4F">
          <w:rPr>
            <w:rFonts w:hint="eastAsia"/>
          </w:rPr>
          <w:t>种心理要不得</w:t>
        </w:r>
        <w:r w:rsidR="00745B4F">
          <w:tab/>
        </w:r>
        <w:r>
          <w:fldChar w:fldCharType="begin"/>
        </w:r>
        <w:r>
          <w:instrText xml:space="preserve"> PAGEREF _Toc15065 </w:instrText>
        </w:r>
        <w:r>
          <w:fldChar w:fldCharType="separate"/>
        </w:r>
        <w:r w:rsidR="00745B4F">
          <w:t>39</w:t>
        </w:r>
        <w:r>
          <w:fldChar w:fldCharType="end"/>
        </w:r>
      </w:hyperlink>
    </w:p>
    <w:p w:rsidR="007048F7" w:rsidRDefault="00435E31">
      <w:pPr>
        <w:pStyle w:val="TOC3"/>
        <w:tabs>
          <w:tab w:val="right" w:leader="dot" w:pos="8306"/>
        </w:tabs>
        <w:spacing w:line="360" w:lineRule="auto"/>
      </w:pPr>
      <w:hyperlink w:anchor="_Toc6537" w:history="1">
        <w:r w:rsidR="00745B4F">
          <w:rPr>
            <w:rFonts w:hint="eastAsia"/>
          </w:rPr>
          <w:t xml:space="preserve">2.2 </w:t>
        </w:r>
        <w:r w:rsidR="00745B4F">
          <w:rPr>
            <w:rFonts w:hint="eastAsia"/>
          </w:rPr>
          <w:t>如何防止被人下套染毒？</w:t>
        </w:r>
        <w:r w:rsidR="00745B4F">
          <w:tab/>
        </w:r>
        <w:r>
          <w:fldChar w:fldCharType="begin"/>
        </w:r>
        <w:r>
          <w:instrText xml:space="preserve"> PAGEREF _Toc6537 </w:instrText>
        </w:r>
        <w:r>
          <w:fldChar w:fldCharType="separate"/>
        </w:r>
        <w:r w:rsidR="00745B4F">
          <w:t>42</w:t>
        </w:r>
        <w:r>
          <w:fldChar w:fldCharType="end"/>
        </w:r>
      </w:hyperlink>
    </w:p>
    <w:p w:rsidR="007048F7" w:rsidRDefault="00745B4F">
      <w:r>
        <w:fldChar w:fldCharType="end"/>
      </w:r>
    </w:p>
    <w:p w:rsidR="007048F7" w:rsidRDefault="007048F7"/>
    <w:p w:rsidR="009D069F" w:rsidRDefault="009D069F"/>
    <w:p w:rsidR="007048F7" w:rsidRPr="009D069F" w:rsidRDefault="009D069F" w:rsidP="009D069F">
      <w:pPr>
        <w:jc w:val="left"/>
        <w:rPr>
          <w:sz w:val="24"/>
        </w:rPr>
      </w:pPr>
      <w:r w:rsidRPr="009D069F">
        <w:rPr>
          <w:b/>
          <w:bCs/>
          <w:sz w:val="24"/>
        </w:rPr>
        <w:t>更多毒品知识与资料请查阅中国禁毒及浙江禁毒公众号</w:t>
      </w:r>
    </w:p>
    <w:p w:rsidR="007048F7" w:rsidRDefault="00745B4F">
      <w:r>
        <w:rPr>
          <w:noProof/>
        </w:rPr>
        <w:drawing>
          <wp:inline distT="0" distB="0" distL="114300" distR="114300">
            <wp:extent cx="5584190" cy="3042920"/>
            <wp:effectExtent l="0" t="0" r="3810" b="5080"/>
            <wp:docPr id="6" name="图片 1" descr="C:\Users\ADMINI~1\AppData\Local\Temp\WeChat Files\0d8fe027a54746d1f0a1c70d2cb62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descr="C:\Users\ADMINI~1\AppData\Local\Temp\WeChat Files\0d8fe027a54746d1f0a1c70d2cb6213.jpg"/>
                    <pic:cNvPicPr>
                      <a:picLocks noChangeAspect="1"/>
                    </pic:cNvPicPr>
                  </pic:nvPicPr>
                  <pic:blipFill>
                    <a:blip r:embed="rId7"/>
                    <a:srcRect t="45602" r="31047" b="1228"/>
                    <a:stretch>
                      <a:fillRect/>
                    </a:stretch>
                  </pic:blipFill>
                  <pic:spPr>
                    <a:xfrm>
                      <a:off x="0" y="0"/>
                      <a:ext cx="5584190" cy="3042920"/>
                    </a:xfrm>
                    <a:prstGeom prst="rect">
                      <a:avLst/>
                    </a:prstGeom>
                    <a:noFill/>
                    <a:ln>
                      <a:noFill/>
                    </a:ln>
                  </pic:spPr>
                </pic:pic>
              </a:graphicData>
            </a:graphic>
          </wp:inline>
        </w:drawing>
      </w:r>
    </w:p>
    <w:p w:rsidR="007048F7" w:rsidRDefault="007048F7"/>
    <w:p w:rsidR="007048F7" w:rsidRDefault="00745B4F">
      <w:pPr>
        <w:pStyle w:val="2"/>
        <w:jc w:val="center"/>
      </w:pPr>
      <w:bookmarkStart w:id="5" w:name="_Toc14845"/>
      <w:r>
        <w:rPr>
          <w:rFonts w:hint="eastAsia"/>
        </w:rPr>
        <w:lastRenderedPageBreak/>
        <w:t>第一章</w:t>
      </w:r>
      <w:r>
        <w:rPr>
          <w:rFonts w:hint="eastAsia"/>
        </w:rPr>
        <w:t xml:space="preserve">  </w:t>
      </w:r>
      <w:r>
        <w:rPr>
          <w:rFonts w:hint="eastAsia"/>
        </w:rPr>
        <w:t>毒品基础知识</w:t>
      </w:r>
      <w:bookmarkEnd w:id="5"/>
    </w:p>
    <w:p w:rsidR="007048F7" w:rsidRDefault="00745B4F">
      <w:pPr>
        <w:pStyle w:val="3"/>
      </w:pPr>
      <w:bookmarkStart w:id="6" w:name="_Toc16833"/>
      <w:r>
        <w:rPr>
          <w:rFonts w:hint="eastAsia"/>
        </w:rPr>
        <w:t>1.1</w:t>
      </w:r>
      <w:r>
        <w:rPr>
          <w:rFonts w:hint="eastAsia"/>
        </w:rPr>
        <w:t>毒品分类</w:t>
      </w:r>
      <w:bookmarkEnd w:id="6"/>
    </w:p>
    <w:p w:rsidR="007048F7" w:rsidRDefault="00745B4F">
      <w:pPr>
        <w:pStyle w:val="a5"/>
        <w:shd w:val="clear" w:color="auto" w:fill="FFFFFF"/>
        <w:spacing w:before="0" w:beforeAutospacing="0" w:after="0" w:afterAutospacing="0" w:line="408" w:lineRule="atLeast"/>
        <w:jc w:val="center"/>
        <w:rPr>
          <w:rFonts w:ascii="Arial" w:hAnsi="Arial" w:cs="Arial"/>
          <w:color w:val="333333"/>
          <w:spacing w:val="8"/>
        </w:rPr>
      </w:pPr>
      <w:r>
        <w:rPr>
          <w:rFonts w:ascii="Arial" w:hAnsi="Arial" w:cs="Arial"/>
          <w:noProof/>
          <w:color w:val="333333"/>
          <w:spacing w:val="8"/>
        </w:rPr>
        <w:drawing>
          <wp:inline distT="0" distB="0" distL="114300" distR="114300">
            <wp:extent cx="4480560" cy="3215640"/>
            <wp:effectExtent l="0" t="0" r="2540" b="10160"/>
            <wp:docPr id="1" name="图片 1" descr="C:\Users\Administrator\Desktop\微信图片_201904180857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Administrator\Desktop\微信图片_20190418085733.jpg"/>
                    <pic:cNvPicPr>
                      <a:picLocks noChangeAspect="1"/>
                    </pic:cNvPicPr>
                  </pic:nvPicPr>
                  <pic:blipFill>
                    <a:blip r:embed="rId8"/>
                    <a:stretch>
                      <a:fillRect/>
                    </a:stretch>
                  </pic:blipFill>
                  <pic:spPr>
                    <a:xfrm>
                      <a:off x="0" y="0"/>
                      <a:ext cx="4480560" cy="3215640"/>
                    </a:xfrm>
                    <a:prstGeom prst="rect">
                      <a:avLst/>
                    </a:prstGeom>
                    <a:noFill/>
                    <a:ln>
                      <a:noFill/>
                    </a:ln>
                  </pic:spPr>
                </pic:pic>
              </a:graphicData>
            </a:graphic>
          </wp:inline>
        </w:drawing>
      </w:r>
    </w:p>
    <w:p w:rsidR="007048F7" w:rsidRDefault="00745B4F">
      <w:pPr>
        <w:spacing w:line="540" w:lineRule="exact"/>
        <w:ind w:firstLineChars="200"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毒品种类很多，范围很广，分类方法也不尽相同。</w:t>
      </w:r>
    </w:p>
    <w:p w:rsidR="007048F7" w:rsidRDefault="00745B4F">
      <w:pPr>
        <w:spacing w:line="540" w:lineRule="exact"/>
        <w:rPr>
          <w:rFonts w:ascii="仿宋_GB2312" w:eastAsia="仿宋_GB2312" w:hAnsi="仿宋_GB2312" w:cs="仿宋_GB2312"/>
          <w:sz w:val="32"/>
          <w:szCs w:val="32"/>
        </w:rPr>
      </w:pPr>
      <w:r>
        <w:rPr>
          <w:rFonts w:ascii="仿宋_GB2312" w:eastAsia="仿宋_GB2312" w:hAnsi="仿宋_GB2312" w:cs="仿宋_GB2312" w:hint="eastAsia"/>
          <w:sz w:val="32"/>
          <w:szCs w:val="32"/>
        </w:rPr>
        <w:t>● </w:t>
      </w:r>
      <w:r>
        <w:rPr>
          <w:rFonts w:ascii="仿宋_GB2312" w:eastAsia="仿宋_GB2312" w:hAnsi="仿宋_GB2312" w:cs="仿宋_GB2312" w:hint="eastAsia"/>
          <w:b/>
          <w:bCs/>
          <w:sz w:val="32"/>
          <w:szCs w:val="32"/>
        </w:rPr>
        <w:t>从毒品的来源看</w:t>
      </w:r>
      <w:r>
        <w:rPr>
          <w:rFonts w:ascii="仿宋_GB2312" w:eastAsia="仿宋_GB2312" w:hAnsi="仿宋_GB2312" w:cs="仿宋_GB2312" w:hint="eastAsia"/>
          <w:sz w:val="32"/>
          <w:szCs w:val="32"/>
        </w:rPr>
        <w:t>，可分为天然毒品、半合成毒品和合成毒品三大类。天然毒品是直接从毒品原植物中提取的毒品，如鸦片。半合成毒品是由天然毒品与化学物质合成而得，如海洛因。合成毒品是完全用有机合成的方法制造，如苯丙胺类毒品。</w:t>
      </w:r>
    </w:p>
    <w:p w:rsidR="007048F7" w:rsidRDefault="00745B4F">
      <w:pPr>
        <w:spacing w:line="540" w:lineRule="exact"/>
        <w:rPr>
          <w:rFonts w:ascii="仿宋_GB2312" w:eastAsia="仿宋_GB2312" w:hAnsi="仿宋_GB2312" w:cs="仿宋_GB2312"/>
          <w:sz w:val="32"/>
          <w:szCs w:val="32"/>
        </w:rPr>
      </w:pPr>
      <w:r>
        <w:rPr>
          <w:rFonts w:ascii="仿宋_GB2312" w:eastAsia="仿宋_GB2312" w:hAnsi="仿宋_GB2312" w:cs="仿宋_GB2312" w:hint="eastAsia"/>
          <w:sz w:val="32"/>
          <w:szCs w:val="32"/>
        </w:rPr>
        <w:t>● </w:t>
      </w:r>
      <w:r>
        <w:rPr>
          <w:rFonts w:ascii="仿宋_GB2312" w:eastAsia="仿宋_GB2312" w:hAnsi="仿宋_GB2312" w:cs="仿宋_GB2312" w:hint="eastAsia"/>
          <w:b/>
          <w:bCs/>
          <w:sz w:val="32"/>
          <w:szCs w:val="32"/>
        </w:rPr>
        <w:t>从毒品对人中枢神经的作用看</w:t>
      </w:r>
      <w:r>
        <w:rPr>
          <w:rFonts w:ascii="仿宋_GB2312" w:eastAsia="仿宋_GB2312" w:hAnsi="仿宋_GB2312" w:cs="仿宋_GB2312" w:hint="eastAsia"/>
          <w:sz w:val="32"/>
          <w:szCs w:val="32"/>
        </w:rPr>
        <w:t>，可分为抑制剂、兴奋剂和致幻剂等。抑制剂能抑制中枢神经系统，具有镇静和放松作用，如鸦片类毒品。兴奋剂能刺激中枢神经系统，使人产生兴奋，如苯丙胺类毒品。致幻剂能使人产生幻觉，导致自我歪曲和思维分裂，如麦司卡林。</w:t>
      </w:r>
    </w:p>
    <w:p w:rsidR="007048F7" w:rsidRDefault="00745B4F">
      <w:pPr>
        <w:spacing w:line="540" w:lineRule="exact"/>
        <w:rPr>
          <w:rFonts w:ascii="仿宋_GB2312" w:eastAsia="仿宋_GB2312" w:hAnsi="仿宋_GB2312" w:cs="仿宋_GB2312"/>
          <w:sz w:val="32"/>
          <w:szCs w:val="32"/>
        </w:rPr>
      </w:pPr>
      <w:r>
        <w:rPr>
          <w:rFonts w:ascii="仿宋_GB2312" w:eastAsia="仿宋_GB2312" w:hAnsi="仿宋_GB2312" w:cs="仿宋_GB2312" w:hint="eastAsia"/>
          <w:sz w:val="32"/>
          <w:szCs w:val="32"/>
        </w:rPr>
        <w:t>● </w:t>
      </w:r>
      <w:r>
        <w:rPr>
          <w:rFonts w:ascii="仿宋_GB2312" w:eastAsia="仿宋_GB2312" w:hAnsi="仿宋_GB2312" w:cs="仿宋_GB2312" w:hint="eastAsia"/>
          <w:b/>
          <w:bCs/>
          <w:sz w:val="32"/>
          <w:szCs w:val="32"/>
        </w:rPr>
        <w:t>从毒品的自然属性看</w:t>
      </w:r>
      <w:r>
        <w:rPr>
          <w:rFonts w:ascii="仿宋_GB2312" w:eastAsia="仿宋_GB2312" w:hAnsi="仿宋_GB2312" w:cs="仿宋_GB2312" w:hint="eastAsia"/>
          <w:sz w:val="32"/>
          <w:szCs w:val="32"/>
        </w:rPr>
        <w:t>，可分为麻醉药品和精神药品。麻</w:t>
      </w:r>
      <w:r>
        <w:rPr>
          <w:rFonts w:ascii="仿宋_GB2312" w:eastAsia="仿宋_GB2312" w:hAnsi="仿宋_GB2312" w:cs="仿宋_GB2312" w:hint="eastAsia"/>
          <w:sz w:val="32"/>
          <w:szCs w:val="32"/>
        </w:rPr>
        <w:lastRenderedPageBreak/>
        <w:t>醉药品是指对中枢神经有麻醉作用，连续使用易产生身体依赖性的药品，如鸦片类。精神药品是指直接作用于中枢神经系统，使人兴奋或抑制，连续使用能产生依赖性的药品，如苯丙胺类。</w:t>
      </w:r>
    </w:p>
    <w:p w:rsidR="007048F7" w:rsidRDefault="00745B4F">
      <w:pPr>
        <w:spacing w:line="540" w:lineRule="exact"/>
        <w:rPr>
          <w:rFonts w:ascii="仿宋_GB2312" w:eastAsia="仿宋_GB2312" w:hAnsi="仿宋_GB2312" w:cs="仿宋_GB2312"/>
          <w:sz w:val="32"/>
          <w:szCs w:val="32"/>
        </w:rPr>
      </w:pPr>
      <w:r>
        <w:rPr>
          <w:rFonts w:ascii="仿宋_GB2312" w:eastAsia="仿宋_GB2312" w:hAnsi="仿宋_GB2312" w:cs="仿宋_GB2312" w:hint="eastAsia"/>
          <w:sz w:val="32"/>
          <w:szCs w:val="32"/>
        </w:rPr>
        <w:t>● </w:t>
      </w:r>
      <w:r>
        <w:rPr>
          <w:rFonts w:ascii="仿宋_GB2312" w:eastAsia="仿宋_GB2312" w:hAnsi="仿宋_GB2312" w:cs="仿宋_GB2312" w:hint="eastAsia"/>
          <w:b/>
          <w:bCs/>
          <w:sz w:val="32"/>
          <w:szCs w:val="32"/>
        </w:rPr>
        <w:t>从毒品流行的时间顺序看</w:t>
      </w:r>
      <w:r>
        <w:rPr>
          <w:rFonts w:ascii="仿宋_GB2312" w:eastAsia="仿宋_GB2312" w:hAnsi="仿宋_GB2312" w:cs="仿宋_GB2312" w:hint="eastAsia"/>
          <w:sz w:val="32"/>
          <w:szCs w:val="32"/>
        </w:rPr>
        <w:t>，可分为传统毒品和新型毒品。传统毒品一般指鸦片、海洛因等阿片类流行较早的毒品。新型毒品是相对传统毒品而言，主要指冰毒、摇头丸等人工化学合成的致幻剂、兴奋剂类毒品，在我国主要从上世纪末、本世纪初开始在歌舞娱乐场所中流行。</w:t>
      </w:r>
    </w:p>
    <w:p w:rsidR="007048F7" w:rsidRDefault="007048F7"/>
    <w:p w:rsidR="007048F7" w:rsidRDefault="00745B4F">
      <w:pPr>
        <w:pStyle w:val="3"/>
      </w:pPr>
      <w:bookmarkStart w:id="7" w:name="_Toc31211"/>
      <w:r>
        <w:rPr>
          <w:rFonts w:hint="eastAsia"/>
        </w:rPr>
        <w:t>1.2</w:t>
      </w:r>
      <w:r>
        <w:rPr>
          <w:rFonts w:hint="eastAsia"/>
        </w:rPr>
        <w:t>常见毒品</w:t>
      </w:r>
      <w:bookmarkEnd w:id="7"/>
    </w:p>
    <w:p w:rsidR="007048F7" w:rsidRDefault="00745B4F">
      <w:pPr>
        <w:pStyle w:val="3"/>
        <w:rPr>
          <w:rStyle w:val="40"/>
        </w:rPr>
      </w:pPr>
      <w:bookmarkStart w:id="8" w:name="_Toc20473"/>
      <w:r>
        <w:rPr>
          <w:rFonts w:ascii="宋体" w:hAnsi="宋体" w:cs="宋体"/>
          <w:kern w:val="0"/>
          <w:sz w:val="24"/>
          <w:szCs w:val="24"/>
        </w:rPr>
        <w:br/>
      </w:r>
      <w:r>
        <w:rPr>
          <w:rStyle w:val="40"/>
          <w:rFonts w:hint="eastAsia"/>
        </w:rPr>
        <w:t>1.2.1</w:t>
      </w:r>
      <w:r>
        <w:rPr>
          <w:rStyle w:val="40"/>
          <w:rFonts w:hint="eastAsia"/>
        </w:rPr>
        <w:t>传统毒品</w:t>
      </w:r>
      <w:bookmarkEnd w:id="8"/>
    </w:p>
    <w:p w:rsidR="007048F7" w:rsidRDefault="007048F7">
      <w:pPr>
        <w:widowControl/>
        <w:jc w:val="left"/>
        <w:rPr>
          <w:rStyle w:val="40"/>
        </w:rPr>
      </w:pPr>
    </w:p>
    <w:p w:rsidR="007048F7" w:rsidRDefault="00745B4F">
      <w:pPr>
        <w:widowControl/>
        <w:jc w:val="center"/>
        <w:rPr>
          <w:rFonts w:ascii="宋体" w:hAnsi="宋体" w:cs="宋体"/>
          <w:b/>
          <w:bCs/>
          <w:color w:val="FFFFFF"/>
          <w:kern w:val="0"/>
          <w:sz w:val="24"/>
          <w:szCs w:val="24"/>
          <w:shd w:val="clear" w:color="auto" w:fill="3C3C3C"/>
        </w:rPr>
      </w:pPr>
      <w:r>
        <w:rPr>
          <w:rFonts w:ascii="宋体" w:hAnsi="宋体" w:cs="宋体"/>
          <w:b/>
          <w:bCs/>
          <w:color w:val="FFFFFF"/>
          <w:kern w:val="0"/>
          <w:sz w:val="24"/>
          <w:szCs w:val="24"/>
          <w:shd w:val="clear" w:color="auto" w:fill="3C3C3C"/>
        </w:rPr>
        <w:t>海洛因</w:t>
      </w:r>
    </w:p>
    <w:p w:rsidR="007048F7" w:rsidRDefault="00745B4F">
      <w:pPr>
        <w:widowControl/>
        <w:jc w:val="center"/>
        <w:rPr>
          <w:rFonts w:ascii="宋体" w:hAnsi="宋体" w:cs="宋体"/>
          <w:b/>
          <w:bCs/>
          <w:color w:val="FFFFFF"/>
          <w:kern w:val="0"/>
          <w:sz w:val="24"/>
          <w:szCs w:val="24"/>
          <w:shd w:val="clear" w:color="auto" w:fill="3C3C3C"/>
        </w:rPr>
      </w:pPr>
      <w:r>
        <w:rPr>
          <w:rFonts w:ascii="宋体" w:hAnsi="宋体" w:cs="宋体"/>
          <w:noProof/>
          <w:color w:val="646464"/>
          <w:kern w:val="0"/>
          <w:szCs w:val="21"/>
        </w:rPr>
        <w:drawing>
          <wp:inline distT="0" distB="0" distL="114300" distR="114300">
            <wp:extent cx="3330575" cy="2220595"/>
            <wp:effectExtent l="0" t="0" r="9525" b="1905"/>
            <wp:docPr id="13" name="图片 13" descr="C:\Users\Administrator\Desktop\微信图片_2019041809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C:\Users\Administrator\Desktop\微信图片_20190418090003.jpg"/>
                    <pic:cNvPicPr>
                      <a:picLocks noChangeAspect="1"/>
                    </pic:cNvPicPr>
                  </pic:nvPicPr>
                  <pic:blipFill>
                    <a:blip r:embed="rId9"/>
                    <a:stretch>
                      <a:fillRect/>
                    </a:stretch>
                  </pic:blipFill>
                  <pic:spPr>
                    <a:xfrm>
                      <a:off x="0" y="0"/>
                      <a:ext cx="3330575" cy="2220595"/>
                    </a:xfrm>
                    <a:prstGeom prst="rect">
                      <a:avLst/>
                    </a:prstGeom>
                    <a:noFill/>
                    <a:ln>
                      <a:noFill/>
                    </a:ln>
                  </pic:spPr>
                </pic:pic>
              </a:graphicData>
            </a:graphic>
          </wp:inline>
        </w:drawing>
      </w:r>
    </w:p>
    <w:p w:rsidR="007048F7" w:rsidRDefault="00745B4F">
      <w:pPr>
        <w:spacing w:line="540" w:lineRule="exact"/>
        <w:rPr>
          <w:rFonts w:ascii="仿宋_GB2312" w:eastAsia="仿宋_GB2312" w:hAnsi="仿宋_GB2312" w:cs="仿宋_GB2312"/>
          <w:sz w:val="32"/>
          <w:szCs w:val="32"/>
        </w:rPr>
      </w:pPr>
      <w:r>
        <w:rPr>
          <w:rFonts w:ascii="仿宋_GB2312" w:eastAsia="仿宋_GB2312" w:hAnsi="仿宋_GB2312" w:cs="仿宋_GB2312" w:hint="eastAsia"/>
          <w:b/>
          <w:bCs/>
          <w:sz w:val="32"/>
          <w:szCs w:val="32"/>
        </w:rPr>
        <w:t>其他常见名称</w:t>
      </w:r>
      <w:r>
        <w:rPr>
          <w:rFonts w:ascii="仿宋_GB2312" w:eastAsia="仿宋_GB2312" w:hAnsi="仿宋_GB2312" w:cs="仿宋_GB2312" w:hint="eastAsia"/>
          <w:sz w:val="32"/>
          <w:szCs w:val="32"/>
        </w:rPr>
        <w:t>：二乙酰吗啡，俗称白粉、白面</w:t>
      </w:r>
    </w:p>
    <w:p w:rsidR="007048F7" w:rsidRDefault="00745B4F">
      <w:pPr>
        <w:spacing w:line="540" w:lineRule="exact"/>
        <w:rPr>
          <w:rFonts w:ascii="仿宋_GB2312" w:eastAsia="仿宋_GB2312" w:hAnsi="仿宋_GB2312" w:cs="仿宋_GB2312"/>
          <w:sz w:val="32"/>
          <w:szCs w:val="32"/>
        </w:rPr>
      </w:pPr>
      <w:r>
        <w:rPr>
          <w:rFonts w:ascii="仿宋_GB2312" w:eastAsia="仿宋_GB2312" w:hAnsi="仿宋_GB2312" w:cs="仿宋_GB2312" w:hint="eastAsia"/>
          <w:b/>
          <w:bCs/>
          <w:sz w:val="32"/>
          <w:szCs w:val="32"/>
        </w:rPr>
        <w:t>英文名称</w:t>
      </w:r>
      <w:r>
        <w:rPr>
          <w:rFonts w:ascii="仿宋_GB2312" w:eastAsia="仿宋_GB2312" w:hAnsi="仿宋_GB2312" w:cs="仿宋_GB2312" w:hint="eastAsia"/>
          <w:sz w:val="32"/>
          <w:szCs w:val="32"/>
        </w:rPr>
        <w:t>：Heroin，Diacetylmorphine</w:t>
      </w:r>
    </w:p>
    <w:p w:rsidR="007048F7" w:rsidRDefault="00745B4F">
      <w:pPr>
        <w:spacing w:line="540" w:lineRule="exact"/>
        <w:rPr>
          <w:rFonts w:ascii="仿宋_GB2312" w:eastAsia="仿宋_GB2312" w:hAnsi="仿宋_GB2312" w:cs="仿宋_GB2312"/>
          <w:sz w:val="32"/>
          <w:szCs w:val="32"/>
        </w:rPr>
      </w:pPr>
      <w:r>
        <w:rPr>
          <w:rFonts w:ascii="仿宋_GB2312" w:eastAsia="仿宋_GB2312" w:hAnsi="仿宋_GB2312" w:cs="仿宋_GB2312" w:hint="eastAsia"/>
          <w:b/>
          <w:bCs/>
          <w:sz w:val="32"/>
          <w:szCs w:val="32"/>
        </w:rPr>
        <w:lastRenderedPageBreak/>
        <w:t>物理性质</w:t>
      </w:r>
      <w:r>
        <w:rPr>
          <w:rFonts w:ascii="仿宋_GB2312" w:eastAsia="仿宋_GB2312" w:hAnsi="仿宋_GB2312" w:cs="仿宋_GB2312" w:hint="eastAsia"/>
          <w:sz w:val="32"/>
          <w:szCs w:val="32"/>
        </w:rPr>
        <w:t>：纯品为白色柱状结晶或结晶性粉末。</w:t>
      </w:r>
    </w:p>
    <w:p w:rsidR="007048F7" w:rsidRDefault="00745B4F">
      <w:pPr>
        <w:spacing w:line="540" w:lineRule="exact"/>
        <w:rPr>
          <w:rFonts w:ascii="仿宋_GB2312" w:eastAsia="仿宋_GB2312" w:hAnsi="仿宋_GB2312" w:cs="仿宋_GB2312"/>
          <w:sz w:val="32"/>
          <w:szCs w:val="32"/>
        </w:rPr>
      </w:pPr>
      <w:r>
        <w:rPr>
          <w:rFonts w:ascii="仿宋_GB2312" w:eastAsia="仿宋_GB2312" w:hAnsi="仿宋_GB2312" w:cs="仿宋_GB2312" w:hint="eastAsia"/>
          <w:b/>
          <w:bCs/>
          <w:sz w:val="32"/>
          <w:szCs w:val="32"/>
        </w:rPr>
        <w:t>滥用方式</w:t>
      </w:r>
      <w:r>
        <w:rPr>
          <w:rFonts w:ascii="仿宋_GB2312" w:eastAsia="仿宋_GB2312" w:hAnsi="仿宋_GB2312" w:cs="仿宋_GB2312" w:hint="eastAsia"/>
          <w:sz w:val="32"/>
          <w:szCs w:val="32"/>
        </w:rPr>
        <w:t>：通过鼻吸、抽吸、皮下注射和静脉注射等方式进入体内。</w:t>
      </w:r>
    </w:p>
    <w:p w:rsidR="007048F7" w:rsidRDefault="00745B4F">
      <w:pPr>
        <w:spacing w:line="540" w:lineRule="exact"/>
        <w:rPr>
          <w:rFonts w:ascii="仿宋_GB2312" w:eastAsia="仿宋_GB2312" w:hAnsi="仿宋_GB2312" w:cs="仿宋_GB2312"/>
          <w:sz w:val="32"/>
          <w:szCs w:val="32"/>
        </w:rPr>
      </w:pPr>
      <w:r>
        <w:rPr>
          <w:rFonts w:ascii="仿宋_GB2312" w:eastAsia="仿宋_GB2312" w:hAnsi="仿宋_GB2312" w:cs="仿宋_GB2312" w:hint="eastAsia"/>
          <w:b/>
          <w:bCs/>
          <w:sz w:val="32"/>
          <w:szCs w:val="32"/>
        </w:rPr>
        <w:t>毒性</w:t>
      </w:r>
      <w:r>
        <w:rPr>
          <w:rFonts w:ascii="仿宋_GB2312" w:eastAsia="仿宋_GB2312" w:hAnsi="仿宋_GB2312" w:cs="仿宋_GB2312" w:hint="eastAsia"/>
          <w:sz w:val="32"/>
          <w:szCs w:val="32"/>
        </w:rPr>
        <w:t>：具有镇痛、镇静、镇咳、平喘、缩瞳、催吐、抑制呼吸、精神欣快、影响内分泌等作用，可经消化道、粘膜和肺等途径吸入，可引起呼吸衰竭，导致死亡。使用后有短暂的欣快感，疼痛消失，迅速出现头昏、乏力、眼花、心慌、呼吸困难、肢体湿冷、紫</w:t>
      </w:r>
      <w:proofErr w:type="gramStart"/>
      <w:r>
        <w:rPr>
          <w:rFonts w:ascii="仿宋_GB2312" w:eastAsia="仿宋_GB2312" w:hAnsi="仿宋_GB2312" w:cs="仿宋_GB2312" w:hint="eastAsia"/>
          <w:sz w:val="32"/>
          <w:szCs w:val="32"/>
        </w:rPr>
        <w:t>绀</w:t>
      </w:r>
      <w:proofErr w:type="gramEnd"/>
      <w:r>
        <w:rPr>
          <w:rFonts w:ascii="仿宋_GB2312" w:eastAsia="仿宋_GB2312" w:hAnsi="仿宋_GB2312" w:cs="仿宋_GB2312" w:hint="eastAsia"/>
          <w:sz w:val="32"/>
          <w:szCs w:val="32"/>
        </w:rPr>
        <w:t>、昏迷、瞳孔缩小，对光反射消失等症状。海洛因的致死量为0.12克至0.15克。</w:t>
      </w:r>
    </w:p>
    <w:p w:rsidR="007048F7" w:rsidRDefault="00745B4F">
      <w:pPr>
        <w:spacing w:line="540" w:lineRule="exact"/>
        <w:rPr>
          <w:rFonts w:ascii="仿宋_GB2312" w:eastAsia="仿宋_GB2312" w:hAnsi="仿宋_GB2312" w:cs="仿宋_GB2312"/>
          <w:sz w:val="32"/>
          <w:szCs w:val="32"/>
        </w:rPr>
      </w:pPr>
      <w:r>
        <w:rPr>
          <w:rFonts w:ascii="仿宋_GB2312" w:eastAsia="仿宋_GB2312" w:hAnsi="仿宋_GB2312" w:cs="仿宋_GB2312" w:hint="eastAsia"/>
          <w:b/>
          <w:bCs/>
          <w:sz w:val="32"/>
          <w:szCs w:val="32"/>
        </w:rPr>
        <w:t>成瘾及戒断症状</w:t>
      </w:r>
      <w:r>
        <w:rPr>
          <w:rFonts w:ascii="仿宋_GB2312" w:eastAsia="仿宋_GB2312" w:hAnsi="仿宋_GB2312" w:cs="仿宋_GB2312" w:hint="eastAsia"/>
          <w:sz w:val="32"/>
          <w:szCs w:val="32"/>
        </w:rPr>
        <w:t>：滥用者会出现瞳孔缩小、畏光、肌体消瘦、说话含混不清、皮肤发痒、免疫功能降低等症状；并发症有艾滋病、肝炎、梅毒、肺炎及肺水肿等。戒断时出现：初时流涎、流涕、流泪、出汗、焦虑、频繁哈欠、失眠等；继而厌食、瞳孔扩大、恶心、呕吐、腹绞痛等。</w:t>
      </w:r>
    </w:p>
    <w:p w:rsidR="007048F7" w:rsidRDefault="007048F7">
      <w:pPr>
        <w:spacing w:line="540" w:lineRule="exact"/>
        <w:rPr>
          <w:rFonts w:ascii="仿宋_GB2312" w:eastAsia="仿宋_GB2312" w:hAnsi="仿宋_GB2312" w:cs="仿宋_GB2312"/>
          <w:sz w:val="32"/>
          <w:szCs w:val="32"/>
        </w:rPr>
      </w:pPr>
    </w:p>
    <w:p w:rsidR="007048F7" w:rsidRDefault="007048F7">
      <w:pPr>
        <w:widowControl/>
        <w:jc w:val="left"/>
        <w:rPr>
          <w:rFonts w:ascii="宋体" w:hAnsi="宋体" w:cs="宋体"/>
          <w:kern w:val="0"/>
          <w:sz w:val="24"/>
          <w:szCs w:val="24"/>
        </w:rPr>
      </w:pPr>
    </w:p>
    <w:p w:rsidR="007048F7" w:rsidRDefault="00745B4F">
      <w:pPr>
        <w:widowControl/>
        <w:jc w:val="center"/>
        <w:rPr>
          <w:rFonts w:ascii="宋体" w:hAnsi="宋体" w:cs="宋体"/>
          <w:b/>
          <w:bCs/>
          <w:color w:val="FFFFFF"/>
          <w:kern w:val="0"/>
          <w:sz w:val="24"/>
          <w:szCs w:val="24"/>
          <w:shd w:val="clear" w:color="auto" w:fill="3C3C3C"/>
        </w:rPr>
      </w:pPr>
      <w:r>
        <w:rPr>
          <w:rFonts w:ascii="宋体" w:hAnsi="宋体" w:cs="宋体"/>
          <w:b/>
          <w:bCs/>
          <w:color w:val="FFFFFF"/>
          <w:kern w:val="0"/>
          <w:sz w:val="24"/>
          <w:szCs w:val="24"/>
          <w:shd w:val="clear" w:color="auto" w:fill="3C3C3C"/>
        </w:rPr>
        <w:t>鸦片</w:t>
      </w:r>
    </w:p>
    <w:p w:rsidR="007048F7" w:rsidRDefault="00745B4F">
      <w:pPr>
        <w:widowControl/>
        <w:shd w:val="clear" w:color="auto" w:fill="FEFFFF"/>
        <w:jc w:val="center"/>
        <w:rPr>
          <w:rFonts w:ascii="宋体" w:hAnsi="宋体" w:cs="宋体"/>
          <w:color w:val="646464"/>
          <w:kern w:val="0"/>
          <w:szCs w:val="21"/>
        </w:rPr>
      </w:pPr>
      <w:r>
        <w:rPr>
          <w:rFonts w:ascii="宋体" w:hAnsi="宋体" w:cs="宋体"/>
          <w:noProof/>
          <w:color w:val="646464"/>
          <w:kern w:val="0"/>
          <w:szCs w:val="21"/>
        </w:rPr>
        <w:drawing>
          <wp:inline distT="0" distB="0" distL="114300" distR="114300">
            <wp:extent cx="3048000" cy="2286000"/>
            <wp:effectExtent l="0" t="0" r="0" b="0"/>
            <wp:docPr id="4" name="图片 3" descr="C:\Users\Administrator\Desktop\微信图片_20190418090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descr="C:\Users\Administrator\Desktop\微信图片_20190418090008.jpg"/>
                    <pic:cNvPicPr>
                      <a:picLocks noChangeAspect="1"/>
                    </pic:cNvPicPr>
                  </pic:nvPicPr>
                  <pic:blipFill>
                    <a:blip r:embed="rId10"/>
                    <a:stretch>
                      <a:fillRect/>
                    </a:stretch>
                  </pic:blipFill>
                  <pic:spPr>
                    <a:xfrm>
                      <a:off x="0" y="0"/>
                      <a:ext cx="3048000" cy="2286000"/>
                    </a:xfrm>
                    <a:prstGeom prst="rect">
                      <a:avLst/>
                    </a:prstGeom>
                    <a:noFill/>
                    <a:ln>
                      <a:noFill/>
                    </a:ln>
                  </pic:spPr>
                </pic:pic>
              </a:graphicData>
            </a:graphic>
          </wp:inline>
        </w:drawing>
      </w:r>
    </w:p>
    <w:p w:rsidR="007048F7" w:rsidRDefault="00745B4F">
      <w:pPr>
        <w:spacing w:line="540" w:lineRule="exact"/>
        <w:rPr>
          <w:rFonts w:ascii="仿宋_GB2312" w:eastAsia="仿宋_GB2312" w:hAnsi="仿宋_GB2312" w:cs="仿宋_GB2312"/>
          <w:sz w:val="32"/>
          <w:szCs w:val="32"/>
        </w:rPr>
      </w:pPr>
      <w:r>
        <w:rPr>
          <w:rFonts w:ascii="仿宋_GB2312" w:eastAsia="仿宋_GB2312" w:hAnsi="仿宋_GB2312" w:cs="仿宋_GB2312" w:hint="eastAsia"/>
          <w:b/>
          <w:bCs/>
          <w:sz w:val="32"/>
          <w:szCs w:val="32"/>
        </w:rPr>
        <w:t>其他常见名称</w:t>
      </w:r>
      <w:r>
        <w:rPr>
          <w:rFonts w:ascii="仿宋_GB2312" w:eastAsia="仿宋_GB2312" w:hAnsi="仿宋_GB2312" w:cs="仿宋_GB2312" w:hint="eastAsia"/>
          <w:sz w:val="32"/>
          <w:szCs w:val="32"/>
        </w:rPr>
        <w:t>：医学名阿片，俗称大烟、烟土、阿芙蓉等，是从罂粟植物中提取的麻醉药品。</w:t>
      </w:r>
    </w:p>
    <w:p w:rsidR="007048F7" w:rsidRDefault="00745B4F">
      <w:pPr>
        <w:spacing w:line="540" w:lineRule="exact"/>
        <w:rPr>
          <w:rFonts w:ascii="仿宋_GB2312" w:eastAsia="仿宋_GB2312" w:hAnsi="仿宋_GB2312" w:cs="仿宋_GB2312"/>
          <w:sz w:val="32"/>
          <w:szCs w:val="32"/>
        </w:rPr>
      </w:pPr>
      <w:r>
        <w:rPr>
          <w:rFonts w:ascii="仿宋_GB2312" w:eastAsia="仿宋_GB2312" w:hAnsi="仿宋_GB2312" w:cs="仿宋_GB2312" w:hint="eastAsia"/>
          <w:b/>
          <w:bCs/>
          <w:sz w:val="32"/>
          <w:szCs w:val="32"/>
        </w:rPr>
        <w:lastRenderedPageBreak/>
        <w:t>英文名称</w:t>
      </w:r>
      <w:r>
        <w:rPr>
          <w:rFonts w:ascii="仿宋_GB2312" w:eastAsia="仿宋_GB2312" w:hAnsi="仿宋_GB2312" w:cs="仿宋_GB2312" w:hint="eastAsia"/>
          <w:sz w:val="32"/>
          <w:szCs w:val="32"/>
        </w:rPr>
        <w:t>：Opium</w:t>
      </w:r>
    </w:p>
    <w:p w:rsidR="007048F7" w:rsidRDefault="00745B4F">
      <w:pPr>
        <w:spacing w:line="540" w:lineRule="exact"/>
        <w:rPr>
          <w:rFonts w:ascii="仿宋_GB2312" w:eastAsia="仿宋_GB2312" w:hAnsi="仿宋_GB2312" w:cs="仿宋_GB2312"/>
          <w:sz w:val="32"/>
          <w:szCs w:val="32"/>
        </w:rPr>
      </w:pPr>
      <w:r>
        <w:rPr>
          <w:rFonts w:ascii="仿宋_GB2312" w:eastAsia="仿宋_GB2312" w:hAnsi="仿宋_GB2312" w:cs="仿宋_GB2312" w:hint="eastAsia"/>
          <w:sz w:val="32"/>
          <w:szCs w:val="32"/>
        </w:rPr>
        <w:t>化学组成：鸦片由生物碱、糖、蛋白质、类脂化合物及水等成分所组成。鸦片膏中含有多达40种生物碱，主要是吗啡，含量为4% ~ 21%，平均为10%。其他的含量较多生物碱包括可待因、蒂巴因、那可汀和罂粟碱。</w:t>
      </w:r>
    </w:p>
    <w:p w:rsidR="007048F7" w:rsidRDefault="00745B4F">
      <w:pPr>
        <w:spacing w:line="540" w:lineRule="exact"/>
        <w:rPr>
          <w:rFonts w:ascii="仿宋_GB2312" w:eastAsia="仿宋_GB2312" w:hAnsi="仿宋_GB2312" w:cs="仿宋_GB2312"/>
          <w:sz w:val="32"/>
          <w:szCs w:val="32"/>
        </w:rPr>
      </w:pPr>
      <w:r>
        <w:rPr>
          <w:rFonts w:ascii="仿宋_GB2312" w:eastAsia="仿宋_GB2312" w:hAnsi="仿宋_GB2312" w:cs="仿宋_GB2312" w:hint="eastAsia"/>
          <w:b/>
          <w:bCs/>
          <w:sz w:val="32"/>
          <w:szCs w:val="32"/>
        </w:rPr>
        <w:t>常见的鸦片品种</w:t>
      </w:r>
      <w:r>
        <w:rPr>
          <w:rFonts w:ascii="仿宋_GB2312" w:eastAsia="仿宋_GB2312" w:hAnsi="仿宋_GB2312" w:cs="仿宋_GB2312" w:hint="eastAsia"/>
          <w:sz w:val="32"/>
          <w:szCs w:val="32"/>
        </w:rPr>
        <w:t>：生鸦片，割开罂粟未成熟的蒴果后流出的白色浆汁凝结成的深褐色膏状物；精制鸦片，又称熟鸦片，是生鸦片用水浸泡，加热、过滤去杂质后凝结成的深褐色块状物，久放成黑色硬块状，通常包装在薄布或塑料纸中，吸食时可发出强烈的香甜气味；鸦片制品，</w:t>
      </w:r>
      <w:proofErr w:type="gramStart"/>
      <w:r>
        <w:rPr>
          <w:rFonts w:ascii="仿宋_GB2312" w:eastAsia="仿宋_GB2312" w:hAnsi="仿宋_GB2312" w:cs="仿宋_GB2312" w:hint="eastAsia"/>
          <w:sz w:val="32"/>
          <w:szCs w:val="32"/>
        </w:rPr>
        <w:t>系供医疗</w:t>
      </w:r>
      <w:proofErr w:type="gramEnd"/>
      <w:r>
        <w:rPr>
          <w:rFonts w:ascii="仿宋_GB2312" w:eastAsia="仿宋_GB2312" w:hAnsi="仿宋_GB2312" w:cs="仿宋_GB2312" w:hint="eastAsia"/>
          <w:sz w:val="32"/>
          <w:szCs w:val="32"/>
        </w:rPr>
        <w:t>使用的合法制剂，常见的有鸦片粉、鸦片</w:t>
      </w:r>
      <w:proofErr w:type="gramStart"/>
      <w:r>
        <w:rPr>
          <w:rFonts w:ascii="仿宋_GB2312" w:eastAsia="仿宋_GB2312" w:hAnsi="仿宋_GB2312" w:cs="仿宋_GB2312" w:hint="eastAsia"/>
          <w:sz w:val="32"/>
          <w:szCs w:val="32"/>
        </w:rPr>
        <w:t>酊</w:t>
      </w:r>
      <w:proofErr w:type="gramEnd"/>
      <w:r>
        <w:rPr>
          <w:rFonts w:ascii="仿宋_GB2312" w:eastAsia="仿宋_GB2312" w:hAnsi="仿宋_GB2312" w:cs="仿宋_GB2312" w:hint="eastAsia"/>
          <w:sz w:val="32"/>
          <w:szCs w:val="32"/>
        </w:rPr>
        <w:t>、鸦片液及阿片</w:t>
      </w:r>
      <w:proofErr w:type="gramStart"/>
      <w:r>
        <w:rPr>
          <w:rFonts w:ascii="仿宋_GB2312" w:eastAsia="仿宋_GB2312" w:hAnsi="仿宋_GB2312" w:cs="仿宋_GB2312" w:hint="eastAsia"/>
          <w:sz w:val="32"/>
          <w:szCs w:val="32"/>
        </w:rPr>
        <w:t>片</w:t>
      </w:r>
      <w:proofErr w:type="gramEnd"/>
      <w:r>
        <w:rPr>
          <w:rFonts w:ascii="仿宋_GB2312" w:eastAsia="仿宋_GB2312" w:hAnsi="仿宋_GB2312" w:cs="仿宋_GB2312" w:hint="eastAsia"/>
          <w:sz w:val="32"/>
          <w:szCs w:val="32"/>
        </w:rPr>
        <w:t>，主要用于止痛及止泻；罂粟壳，即去浆汁及籽后剩余的蒴果壳，其吗啡含量为0.02% ~ 0.05%，虽有一定的止痛、止泻作用，但长期食用仍会成瘾；卡苦，由芭蕉叶纤维晒干、切丝，浸入鸦片液体后，晾干而成的老式烟丝状黑色物。</w:t>
      </w:r>
    </w:p>
    <w:p w:rsidR="007048F7" w:rsidRDefault="00745B4F">
      <w:pPr>
        <w:spacing w:line="540" w:lineRule="exact"/>
        <w:rPr>
          <w:rFonts w:ascii="仿宋_GB2312" w:eastAsia="仿宋_GB2312" w:hAnsi="仿宋_GB2312" w:cs="仿宋_GB2312"/>
          <w:sz w:val="32"/>
          <w:szCs w:val="32"/>
        </w:rPr>
      </w:pPr>
      <w:r>
        <w:rPr>
          <w:rFonts w:ascii="仿宋_GB2312" w:eastAsia="仿宋_GB2312" w:hAnsi="仿宋_GB2312" w:cs="仿宋_GB2312" w:hint="eastAsia"/>
          <w:b/>
          <w:bCs/>
          <w:sz w:val="32"/>
          <w:szCs w:val="32"/>
        </w:rPr>
        <w:t>滥用方式</w:t>
      </w:r>
      <w:r>
        <w:rPr>
          <w:rFonts w:ascii="仿宋_GB2312" w:eastAsia="仿宋_GB2312" w:hAnsi="仿宋_GB2312" w:cs="仿宋_GB2312" w:hint="eastAsia"/>
          <w:sz w:val="32"/>
          <w:szCs w:val="32"/>
        </w:rPr>
        <w:t>：一般为抽吸。</w:t>
      </w:r>
    </w:p>
    <w:p w:rsidR="007048F7" w:rsidRDefault="00745B4F">
      <w:pPr>
        <w:spacing w:line="540" w:lineRule="exact"/>
        <w:rPr>
          <w:rFonts w:ascii="仿宋_GB2312" w:eastAsia="仿宋_GB2312" w:hAnsi="仿宋_GB2312" w:cs="仿宋_GB2312"/>
          <w:sz w:val="32"/>
          <w:szCs w:val="32"/>
        </w:rPr>
      </w:pPr>
      <w:r>
        <w:rPr>
          <w:rFonts w:ascii="仿宋_GB2312" w:eastAsia="仿宋_GB2312" w:hAnsi="仿宋_GB2312" w:cs="仿宋_GB2312" w:hint="eastAsia"/>
          <w:b/>
          <w:bCs/>
          <w:sz w:val="32"/>
          <w:szCs w:val="32"/>
        </w:rPr>
        <w:t>毒性及滥用症状</w:t>
      </w:r>
      <w:r>
        <w:rPr>
          <w:rFonts w:ascii="仿宋_GB2312" w:eastAsia="仿宋_GB2312" w:hAnsi="仿宋_GB2312" w:cs="仿宋_GB2312" w:hint="eastAsia"/>
          <w:sz w:val="32"/>
          <w:szCs w:val="32"/>
        </w:rPr>
        <w:t>：鸦片的药理作用主要是由吗啡、可待因及那可汀所引起。鸦片具有镇静、止泻及止咳功效，但是吗啡、可待因、蒂巴因都具有较强的成瘾性，属国家管制的麻醉药品。鸦片中毒的轻度症状表现为初为极度兴奋，继而口渴，心烦，疲乏，嗜睡及瞳孔开始缩小；中度症状表现为深睡，唤醒后意识不清，并伴有恶心现象；重度症状表现为脉搏变慢，昏睡不醒，体温下降，反射消失，呼吸变慢，最终因呼吸中枢麻痹死亡。阿片致死量为2克至5克。</w:t>
      </w:r>
    </w:p>
    <w:p w:rsidR="007048F7" w:rsidRDefault="00745B4F">
      <w:pPr>
        <w:spacing w:line="540" w:lineRule="exact"/>
        <w:rPr>
          <w:rFonts w:ascii="仿宋_GB2312" w:eastAsia="仿宋_GB2312" w:hAnsi="仿宋_GB2312" w:cs="仿宋_GB2312"/>
          <w:sz w:val="32"/>
          <w:szCs w:val="32"/>
        </w:rPr>
      </w:pPr>
      <w:r>
        <w:rPr>
          <w:rFonts w:ascii="仿宋_GB2312" w:eastAsia="仿宋_GB2312" w:hAnsi="仿宋_GB2312" w:cs="仿宋_GB2312" w:hint="eastAsia"/>
          <w:b/>
          <w:bCs/>
          <w:sz w:val="32"/>
          <w:szCs w:val="32"/>
        </w:rPr>
        <w:t>成瘾及戒断症状</w:t>
      </w:r>
      <w:r>
        <w:rPr>
          <w:rFonts w:ascii="仿宋_GB2312" w:eastAsia="仿宋_GB2312" w:hAnsi="仿宋_GB2312" w:cs="仿宋_GB2312" w:hint="eastAsia"/>
          <w:sz w:val="32"/>
          <w:szCs w:val="32"/>
        </w:rPr>
        <w:t>：面无血色，肌体消瘦，目光无神，瞳孔缩</w:t>
      </w:r>
      <w:r>
        <w:rPr>
          <w:rFonts w:ascii="仿宋_GB2312" w:eastAsia="仿宋_GB2312" w:hAnsi="仿宋_GB2312" w:cs="仿宋_GB2312" w:hint="eastAsia"/>
          <w:sz w:val="32"/>
          <w:szCs w:val="32"/>
        </w:rPr>
        <w:lastRenderedPageBreak/>
        <w:t>小，失眠，整天无所事事，机体先天免疫功能逐渐丧失，易并发多种疾病，最终死亡。戒断症状一般在停药后4至8小时出现，于36至48小时达到顶峰。典型症状包括：初时流涎、流涕、流泪、出汗、焦虑、频繁哈欠、失眠等；继而厌食、瞳孔扩大、皮肤起鸡皮疙瘩、恶心、呕吐、腹绞痛等；最后血压升高，肌肉和关节酸痛，出现脱水，全身性不适加重。</w:t>
      </w:r>
    </w:p>
    <w:p w:rsidR="007048F7" w:rsidRDefault="007048F7">
      <w:pPr>
        <w:spacing w:line="540" w:lineRule="exact"/>
        <w:rPr>
          <w:rFonts w:ascii="仿宋_GB2312" w:eastAsia="仿宋_GB2312" w:hAnsi="仿宋_GB2312" w:cs="仿宋_GB2312"/>
          <w:sz w:val="32"/>
          <w:szCs w:val="32"/>
        </w:rPr>
      </w:pPr>
    </w:p>
    <w:p w:rsidR="007048F7" w:rsidRDefault="007048F7">
      <w:pPr>
        <w:widowControl/>
        <w:jc w:val="left"/>
        <w:rPr>
          <w:rFonts w:ascii="宋体" w:hAnsi="宋体" w:cs="宋体"/>
          <w:kern w:val="0"/>
          <w:sz w:val="24"/>
          <w:szCs w:val="24"/>
        </w:rPr>
      </w:pPr>
    </w:p>
    <w:p w:rsidR="007048F7" w:rsidRDefault="00745B4F">
      <w:pPr>
        <w:widowControl/>
        <w:jc w:val="center"/>
        <w:rPr>
          <w:rFonts w:ascii="宋体" w:hAnsi="宋体" w:cs="宋体"/>
          <w:kern w:val="0"/>
          <w:sz w:val="24"/>
          <w:szCs w:val="24"/>
        </w:rPr>
      </w:pPr>
      <w:r>
        <w:rPr>
          <w:rFonts w:ascii="宋体" w:hAnsi="宋体" w:cs="宋体"/>
          <w:b/>
          <w:bCs/>
          <w:color w:val="FFFFFF"/>
          <w:kern w:val="0"/>
          <w:sz w:val="24"/>
          <w:szCs w:val="24"/>
          <w:shd w:val="clear" w:color="auto" w:fill="3C3C3C"/>
        </w:rPr>
        <w:t>吗啡</w:t>
      </w:r>
    </w:p>
    <w:p w:rsidR="007048F7" w:rsidRDefault="00745B4F">
      <w:pPr>
        <w:widowControl/>
        <w:shd w:val="clear" w:color="auto" w:fill="FEFFFF"/>
        <w:jc w:val="center"/>
        <w:rPr>
          <w:rFonts w:ascii="宋体" w:hAnsi="宋体" w:cs="宋体"/>
          <w:color w:val="646464"/>
          <w:kern w:val="0"/>
          <w:szCs w:val="21"/>
        </w:rPr>
      </w:pPr>
      <w:r>
        <w:rPr>
          <w:rFonts w:ascii="宋体" w:hAnsi="宋体" w:cs="宋体"/>
          <w:noProof/>
          <w:color w:val="646464"/>
          <w:kern w:val="0"/>
          <w:szCs w:val="21"/>
        </w:rPr>
        <w:drawing>
          <wp:inline distT="0" distB="0" distL="114300" distR="114300">
            <wp:extent cx="3050540" cy="2199640"/>
            <wp:effectExtent l="0" t="0" r="10160" b="10160"/>
            <wp:docPr id="2" name="图片 4" descr="C:\Users\Administrator\Desktop\微信图片_20190418090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4" descr="C:\Users\Administrator\Desktop\微信图片_20190418090012.jpg"/>
                    <pic:cNvPicPr>
                      <a:picLocks noChangeAspect="1"/>
                    </pic:cNvPicPr>
                  </pic:nvPicPr>
                  <pic:blipFill>
                    <a:blip r:embed="rId11"/>
                    <a:stretch>
                      <a:fillRect/>
                    </a:stretch>
                  </pic:blipFill>
                  <pic:spPr>
                    <a:xfrm>
                      <a:off x="0" y="0"/>
                      <a:ext cx="3050540" cy="2199640"/>
                    </a:xfrm>
                    <a:prstGeom prst="rect">
                      <a:avLst/>
                    </a:prstGeom>
                    <a:noFill/>
                    <a:ln>
                      <a:noFill/>
                    </a:ln>
                  </pic:spPr>
                </pic:pic>
              </a:graphicData>
            </a:graphic>
          </wp:inline>
        </w:drawing>
      </w:r>
    </w:p>
    <w:p w:rsidR="007048F7" w:rsidRDefault="00745B4F">
      <w:pPr>
        <w:spacing w:line="540" w:lineRule="exact"/>
        <w:rPr>
          <w:rFonts w:ascii="仿宋_GB2312" w:eastAsia="仿宋_GB2312" w:hAnsi="仿宋_GB2312" w:cs="仿宋_GB2312"/>
          <w:sz w:val="32"/>
          <w:szCs w:val="32"/>
        </w:rPr>
      </w:pPr>
      <w:r>
        <w:rPr>
          <w:rFonts w:ascii="仿宋_GB2312" w:eastAsia="仿宋_GB2312" w:hAnsi="仿宋_GB2312" w:cs="仿宋_GB2312" w:hint="eastAsia"/>
          <w:b/>
          <w:bCs/>
          <w:sz w:val="32"/>
          <w:szCs w:val="32"/>
        </w:rPr>
        <w:t>英文名称</w:t>
      </w:r>
      <w:r>
        <w:rPr>
          <w:rFonts w:ascii="仿宋_GB2312" w:eastAsia="仿宋_GB2312" w:hAnsi="仿宋_GB2312" w:cs="仿宋_GB2312" w:hint="eastAsia"/>
          <w:sz w:val="32"/>
          <w:szCs w:val="32"/>
        </w:rPr>
        <w:t>：Morphine</w:t>
      </w:r>
    </w:p>
    <w:p w:rsidR="007048F7" w:rsidRDefault="00745B4F">
      <w:pPr>
        <w:spacing w:line="540" w:lineRule="exact"/>
        <w:rPr>
          <w:rFonts w:ascii="仿宋_GB2312" w:eastAsia="仿宋_GB2312" w:hAnsi="仿宋_GB2312" w:cs="仿宋_GB2312"/>
          <w:sz w:val="32"/>
          <w:szCs w:val="32"/>
        </w:rPr>
      </w:pPr>
      <w:r>
        <w:rPr>
          <w:rFonts w:ascii="仿宋_GB2312" w:eastAsia="仿宋_GB2312" w:hAnsi="仿宋_GB2312" w:cs="仿宋_GB2312" w:hint="eastAsia"/>
          <w:b/>
          <w:bCs/>
          <w:sz w:val="32"/>
          <w:szCs w:val="32"/>
        </w:rPr>
        <w:t>物理性质</w:t>
      </w:r>
      <w:r>
        <w:rPr>
          <w:rFonts w:ascii="仿宋_GB2312" w:eastAsia="仿宋_GB2312" w:hAnsi="仿宋_GB2312" w:cs="仿宋_GB2312" w:hint="eastAsia"/>
          <w:sz w:val="32"/>
          <w:szCs w:val="32"/>
        </w:rPr>
        <w:t>：纯品吗啡系白色结晶或白色结晶性粉末。</w:t>
      </w:r>
    </w:p>
    <w:p w:rsidR="007048F7" w:rsidRDefault="00745B4F">
      <w:pPr>
        <w:spacing w:line="540" w:lineRule="exact"/>
        <w:rPr>
          <w:rFonts w:ascii="仿宋_GB2312" w:eastAsia="仿宋_GB2312" w:hAnsi="仿宋_GB2312" w:cs="仿宋_GB2312"/>
          <w:sz w:val="32"/>
          <w:szCs w:val="32"/>
        </w:rPr>
      </w:pPr>
      <w:r>
        <w:rPr>
          <w:rFonts w:ascii="仿宋_GB2312" w:eastAsia="仿宋_GB2312" w:hAnsi="仿宋_GB2312" w:cs="仿宋_GB2312" w:hint="eastAsia"/>
          <w:b/>
          <w:bCs/>
          <w:sz w:val="32"/>
          <w:szCs w:val="32"/>
        </w:rPr>
        <w:t>常见品种</w:t>
      </w:r>
      <w:r>
        <w:rPr>
          <w:rFonts w:ascii="仿宋_GB2312" w:eastAsia="仿宋_GB2312" w:hAnsi="仿宋_GB2312" w:cs="仿宋_GB2312" w:hint="eastAsia"/>
          <w:sz w:val="32"/>
          <w:szCs w:val="32"/>
        </w:rPr>
        <w:t>：吗啡碱，从鸦片中直接提取的生物碱，在毒品交易中常被称作“黄皮”、“黄砒”等，其中吗啡含量约为60% ~ 70%，呈浅咖啡色，有鸦片气味，呈细粒状；粗制吗啡，在毒品交易中常被称作“1号海洛因”，其中盐酸吗啡的含量为70% ~ 90%，颜色有深褐色、米色和白色等，呈粉末状或块状；吗啡片，合法生产的麻醉药品，有盐酸吗啡、硫酸吗啡之分；颜色有米色或黄色，呈片状。</w:t>
      </w:r>
    </w:p>
    <w:p w:rsidR="007048F7" w:rsidRDefault="00745B4F">
      <w:pPr>
        <w:spacing w:line="540" w:lineRule="exact"/>
        <w:rPr>
          <w:rFonts w:ascii="仿宋_GB2312" w:eastAsia="仿宋_GB2312" w:hAnsi="仿宋_GB2312" w:cs="仿宋_GB2312"/>
          <w:sz w:val="32"/>
          <w:szCs w:val="32"/>
        </w:rPr>
      </w:pPr>
      <w:r>
        <w:rPr>
          <w:rFonts w:ascii="仿宋_GB2312" w:eastAsia="仿宋_GB2312" w:hAnsi="仿宋_GB2312" w:cs="仿宋_GB2312" w:hint="eastAsia"/>
          <w:b/>
          <w:bCs/>
          <w:sz w:val="32"/>
          <w:szCs w:val="32"/>
        </w:rPr>
        <w:lastRenderedPageBreak/>
        <w:t>毒性</w:t>
      </w:r>
      <w:r>
        <w:rPr>
          <w:rFonts w:ascii="仿宋_GB2312" w:eastAsia="仿宋_GB2312" w:hAnsi="仿宋_GB2312" w:cs="仿宋_GB2312" w:hint="eastAsia"/>
          <w:sz w:val="32"/>
          <w:szCs w:val="32"/>
        </w:rPr>
        <w:t>：吗啡是鸦片中最主要的生物碱，因而吗啡的中毒症状、成瘾症状及戒断症状多与鸦片相似。吗啡的毒性主要表现在对中枢神经系统的抑制作用上，对呼吸中枢的麻痹作用为致死的主要原因。急性中毒表现为颜面潮红、疲倦、眩晕、恶心、呕吐、动作不协调、状如酒醉、意识朦胧、昏迷、反射消失、体温、血压下降，两侧瞳孔缩小如针尖样大、脉弱不规则、呼吸浅慢或出现潮式呼吸，多在中毒6至8小时发生肺水肿和呼吸麻痹而死。</w:t>
      </w:r>
    </w:p>
    <w:p w:rsidR="007048F7" w:rsidRDefault="00745B4F">
      <w:pPr>
        <w:spacing w:line="540" w:lineRule="exact"/>
        <w:rPr>
          <w:rFonts w:ascii="仿宋_GB2312" w:eastAsia="仿宋_GB2312" w:hAnsi="仿宋_GB2312" w:cs="仿宋_GB2312"/>
          <w:sz w:val="32"/>
          <w:szCs w:val="32"/>
        </w:rPr>
      </w:pPr>
      <w:r>
        <w:rPr>
          <w:rFonts w:ascii="仿宋_GB2312" w:eastAsia="仿宋_GB2312" w:hAnsi="仿宋_GB2312" w:cs="仿宋_GB2312" w:hint="eastAsia"/>
          <w:b/>
          <w:bCs/>
          <w:sz w:val="32"/>
          <w:szCs w:val="32"/>
        </w:rPr>
        <w:t>成瘾与戒断症状</w:t>
      </w:r>
      <w:r>
        <w:rPr>
          <w:rFonts w:ascii="仿宋_GB2312" w:eastAsia="仿宋_GB2312" w:hAnsi="仿宋_GB2312" w:cs="仿宋_GB2312" w:hint="eastAsia"/>
          <w:sz w:val="32"/>
          <w:szCs w:val="32"/>
        </w:rPr>
        <w:t>：吗啡具有较强的药物成瘾性，一般连续使用1至2周即可出现耐受性，滥用剂量是普通治疗量的20至200倍。对吗啡成瘾者突然停用可出现戒断综合征，表现为流泪、流涕、出汗、瞳孔散大、血压升高、心率加快、体温升高、呕吐、腹痛、腹泻、肌肉关节疼痛及神经、精神兴奋性增高，如惊恐、不安、打呵欠、震颤和失眠等，严重者还会出现虚脱和意识丧失。长期滥用吗啡可导致精神不振、消沉、思维和记忆力衰退，并可引起精神失常、肝炎等，严重的会导致呼吸衰竭而死亡。</w:t>
      </w:r>
    </w:p>
    <w:p w:rsidR="007048F7" w:rsidRDefault="007048F7">
      <w:pPr>
        <w:spacing w:line="540" w:lineRule="exact"/>
        <w:rPr>
          <w:rFonts w:ascii="仿宋_GB2312" w:eastAsia="仿宋_GB2312" w:hAnsi="仿宋_GB2312" w:cs="仿宋_GB2312"/>
          <w:sz w:val="32"/>
          <w:szCs w:val="32"/>
        </w:rPr>
      </w:pPr>
    </w:p>
    <w:p w:rsidR="007048F7" w:rsidRDefault="007048F7">
      <w:pPr>
        <w:widowControl/>
        <w:jc w:val="left"/>
        <w:rPr>
          <w:rFonts w:ascii="宋体" w:hAnsi="宋体" w:cs="宋体"/>
          <w:kern w:val="0"/>
          <w:sz w:val="24"/>
          <w:szCs w:val="24"/>
        </w:rPr>
      </w:pPr>
    </w:p>
    <w:p w:rsidR="007048F7" w:rsidRDefault="00745B4F">
      <w:pPr>
        <w:widowControl/>
        <w:jc w:val="center"/>
        <w:rPr>
          <w:rFonts w:ascii="宋体" w:hAnsi="宋体" w:cs="宋体"/>
          <w:kern w:val="0"/>
          <w:sz w:val="24"/>
          <w:szCs w:val="24"/>
        </w:rPr>
      </w:pPr>
      <w:r>
        <w:rPr>
          <w:rFonts w:ascii="宋体" w:hAnsi="宋体" w:cs="宋体"/>
          <w:b/>
          <w:bCs/>
          <w:color w:val="FFFFFF"/>
          <w:kern w:val="0"/>
          <w:sz w:val="24"/>
          <w:szCs w:val="24"/>
          <w:shd w:val="clear" w:color="auto" w:fill="3C3C3C"/>
        </w:rPr>
        <w:t>可卡因</w:t>
      </w:r>
    </w:p>
    <w:p w:rsidR="007048F7" w:rsidRDefault="00745B4F">
      <w:pPr>
        <w:widowControl/>
        <w:shd w:val="clear" w:color="auto" w:fill="FEFFFF"/>
        <w:jc w:val="center"/>
        <w:rPr>
          <w:rFonts w:ascii="宋体" w:hAnsi="宋体" w:cs="宋体"/>
          <w:color w:val="646464"/>
          <w:kern w:val="0"/>
          <w:szCs w:val="21"/>
        </w:rPr>
      </w:pPr>
      <w:r>
        <w:rPr>
          <w:rFonts w:ascii="宋体" w:hAnsi="宋体" w:cs="宋体"/>
          <w:noProof/>
          <w:color w:val="646464"/>
          <w:kern w:val="0"/>
          <w:szCs w:val="21"/>
        </w:rPr>
        <w:drawing>
          <wp:inline distT="0" distB="0" distL="114300" distR="114300">
            <wp:extent cx="2854960" cy="1998345"/>
            <wp:effectExtent l="0" t="0" r="2540" b="8255"/>
            <wp:docPr id="5" name="图片 5" descr="C:\Users\Administrator\Desktop\微信图片_201904180901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Users\Administrator\Desktop\微信图片_20190418090118.jpg"/>
                    <pic:cNvPicPr>
                      <a:picLocks noChangeAspect="1"/>
                    </pic:cNvPicPr>
                  </pic:nvPicPr>
                  <pic:blipFill>
                    <a:blip r:embed="rId12"/>
                    <a:stretch>
                      <a:fillRect/>
                    </a:stretch>
                  </pic:blipFill>
                  <pic:spPr>
                    <a:xfrm>
                      <a:off x="0" y="0"/>
                      <a:ext cx="2854960" cy="1998345"/>
                    </a:xfrm>
                    <a:prstGeom prst="rect">
                      <a:avLst/>
                    </a:prstGeom>
                    <a:noFill/>
                    <a:ln>
                      <a:noFill/>
                    </a:ln>
                  </pic:spPr>
                </pic:pic>
              </a:graphicData>
            </a:graphic>
          </wp:inline>
        </w:drawing>
      </w:r>
    </w:p>
    <w:p w:rsidR="007048F7" w:rsidRDefault="00745B4F">
      <w:pPr>
        <w:spacing w:line="540" w:lineRule="exact"/>
        <w:rPr>
          <w:rFonts w:ascii="仿宋_GB2312" w:eastAsia="仿宋_GB2312" w:hAnsi="仿宋_GB2312" w:cs="仿宋_GB2312"/>
          <w:sz w:val="32"/>
          <w:szCs w:val="32"/>
        </w:rPr>
      </w:pPr>
      <w:r>
        <w:rPr>
          <w:rFonts w:ascii="仿宋_GB2312" w:eastAsia="仿宋_GB2312" w:hAnsi="仿宋_GB2312" w:cs="仿宋_GB2312" w:hint="eastAsia"/>
          <w:b/>
          <w:bCs/>
          <w:sz w:val="32"/>
          <w:szCs w:val="32"/>
        </w:rPr>
        <w:lastRenderedPageBreak/>
        <w:t>化学名称</w:t>
      </w:r>
      <w:r>
        <w:rPr>
          <w:rFonts w:ascii="仿宋_GB2312" w:eastAsia="仿宋_GB2312" w:hAnsi="仿宋_GB2312" w:cs="仿宋_GB2312" w:hint="eastAsia"/>
          <w:sz w:val="32"/>
          <w:szCs w:val="32"/>
        </w:rPr>
        <w:t>：</w:t>
      </w:r>
      <w:proofErr w:type="gramStart"/>
      <w:r>
        <w:rPr>
          <w:rFonts w:ascii="仿宋_GB2312" w:eastAsia="仿宋_GB2312" w:hAnsi="仿宋_GB2312" w:cs="仿宋_GB2312" w:hint="eastAsia"/>
          <w:sz w:val="32"/>
          <w:szCs w:val="32"/>
        </w:rPr>
        <w:t>又称苯甲酰</w:t>
      </w:r>
      <w:proofErr w:type="gramEnd"/>
      <w:r>
        <w:rPr>
          <w:rFonts w:ascii="仿宋_GB2312" w:eastAsia="仿宋_GB2312" w:hAnsi="仿宋_GB2312" w:cs="仿宋_GB2312" w:hint="eastAsia"/>
          <w:sz w:val="32"/>
          <w:szCs w:val="32"/>
        </w:rPr>
        <w:t>甲基芽子碱、甲基苯</w:t>
      </w:r>
      <w:proofErr w:type="gramStart"/>
      <w:r>
        <w:rPr>
          <w:rFonts w:ascii="仿宋_GB2312" w:eastAsia="仿宋_GB2312" w:hAnsi="仿宋_GB2312" w:cs="仿宋_GB2312" w:hint="eastAsia"/>
          <w:sz w:val="32"/>
          <w:szCs w:val="32"/>
        </w:rPr>
        <w:t>甲酰爱冈宁</w:t>
      </w:r>
      <w:proofErr w:type="gramEnd"/>
      <w:r>
        <w:rPr>
          <w:rFonts w:ascii="仿宋_GB2312" w:eastAsia="仿宋_GB2312" w:hAnsi="仿宋_GB2312" w:cs="仿宋_GB2312" w:hint="eastAsia"/>
          <w:sz w:val="32"/>
          <w:szCs w:val="32"/>
        </w:rPr>
        <w:t>、古柯碱，是一种从古柯树叶中提取出来的生物碱</w:t>
      </w:r>
    </w:p>
    <w:p w:rsidR="007048F7" w:rsidRDefault="00745B4F">
      <w:pPr>
        <w:spacing w:line="540" w:lineRule="exact"/>
        <w:rPr>
          <w:rFonts w:ascii="仿宋_GB2312" w:eastAsia="仿宋_GB2312" w:hAnsi="仿宋_GB2312" w:cs="仿宋_GB2312"/>
          <w:sz w:val="32"/>
          <w:szCs w:val="32"/>
        </w:rPr>
      </w:pPr>
      <w:r>
        <w:rPr>
          <w:rFonts w:ascii="仿宋_GB2312" w:eastAsia="仿宋_GB2312" w:hAnsi="仿宋_GB2312" w:cs="仿宋_GB2312" w:hint="eastAsia"/>
          <w:b/>
          <w:bCs/>
          <w:sz w:val="32"/>
          <w:szCs w:val="32"/>
        </w:rPr>
        <w:t>英文名称</w:t>
      </w:r>
      <w:r>
        <w:rPr>
          <w:rFonts w:ascii="仿宋_GB2312" w:eastAsia="仿宋_GB2312" w:hAnsi="仿宋_GB2312" w:cs="仿宋_GB2312" w:hint="eastAsia"/>
          <w:sz w:val="32"/>
          <w:szCs w:val="32"/>
        </w:rPr>
        <w:t>：Cocaine</w:t>
      </w:r>
    </w:p>
    <w:p w:rsidR="007048F7" w:rsidRDefault="00745B4F">
      <w:pPr>
        <w:spacing w:line="540" w:lineRule="exact"/>
        <w:rPr>
          <w:rFonts w:ascii="仿宋_GB2312" w:eastAsia="仿宋_GB2312" w:hAnsi="仿宋_GB2312" w:cs="仿宋_GB2312"/>
          <w:sz w:val="32"/>
          <w:szCs w:val="32"/>
        </w:rPr>
      </w:pPr>
      <w:r>
        <w:rPr>
          <w:rFonts w:ascii="仿宋_GB2312" w:eastAsia="仿宋_GB2312" w:hAnsi="仿宋_GB2312" w:cs="仿宋_GB2312" w:hint="eastAsia"/>
          <w:b/>
          <w:bCs/>
          <w:sz w:val="32"/>
          <w:szCs w:val="32"/>
        </w:rPr>
        <w:t>物理性质</w:t>
      </w:r>
      <w:r>
        <w:rPr>
          <w:rFonts w:ascii="仿宋_GB2312" w:eastAsia="仿宋_GB2312" w:hAnsi="仿宋_GB2312" w:cs="仿宋_GB2312" w:hint="eastAsia"/>
          <w:sz w:val="32"/>
          <w:szCs w:val="32"/>
        </w:rPr>
        <w:t>：可卡因纯品（即可卡因碱）为无色或白色薄片晶体或粉末，味苦而麻，</w:t>
      </w:r>
      <w:proofErr w:type="gramStart"/>
      <w:r>
        <w:rPr>
          <w:rFonts w:ascii="仿宋_GB2312" w:eastAsia="仿宋_GB2312" w:hAnsi="仿宋_GB2312" w:cs="仿宋_GB2312" w:hint="eastAsia"/>
          <w:sz w:val="32"/>
          <w:szCs w:val="32"/>
        </w:rPr>
        <w:t>有辣痛和</w:t>
      </w:r>
      <w:proofErr w:type="gramEnd"/>
      <w:r>
        <w:rPr>
          <w:rFonts w:ascii="仿宋_GB2312" w:eastAsia="仿宋_GB2312" w:hAnsi="仿宋_GB2312" w:cs="仿宋_GB2312" w:hint="eastAsia"/>
          <w:sz w:val="32"/>
          <w:szCs w:val="32"/>
        </w:rPr>
        <w:t>麻痹感。常见的可卡因盐类主要有盐酸可卡因和硫酸可卡因。盐酸可卡因为无色晶体或白色结晶性粉末，味苦，置舌尖上能引起麻木感。</w:t>
      </w:r>
    </w:p>
    <w:p w:rsidR="007048F7" w:rsidRDefault="00745B4F">
      <w:pPr>
        <w:spacing w:line="540" w:lineRule="exact"/>
        <w:rPr>
          <w:rFonts w:ascii="仿宋_GB2312" w:eastAsia="仿宋_GB2312" w:hAnsi="仿宋_GB2312" w:cs="仿宋_GB2312"/>
          <w:sz w:val="32"/>
          <w:szCs w:val="32"/>
        </w:rPr>
      </w:pPr>
      <w:r>
        <w:rPr>
          <w:rFonts w:ascii="仿宋_GB2312" w:eastAsia="仿宋_GB2312" w:hAnsi="仿宋_GB2312" w:cs="仿宋_GB2312" w:hint="eastAsia"/>
          <w:b/>
          <w:bCs/>
          <w:sz w:val="32"/>
          <w:szCs w:val="32"/>
        </w:rPr>
        <w:t>滥用方式</w:t>
      </w:r>
      <w:r>
        <w:rPr>
          <w:rFonts w:ascii="仿宋_GB2312" w:eastAsia="仿宋_GB2312" w:hAnsi="仿宋_GB2312" w:cs="仿宋_GB2312" w:hint="eastAsia"/>
          <w:sz w:val="32"/>
          <w:szCs w:val="32"/>
        </w:rPr>
        <w:t>：鼻吸、烫吸、静脉注射</w:t>
      </w:r>
    </w:p>
    <w:p w:rsidR="007048F7" w:rsidRDefault="00745B4F">
      <w:pPr>
        <w:spacing w:line="540" w:lineRule="exact"/>
        <w:rPr>
          <w:rFonts w:ascii="仿宋_GB2312" w:eastAsia="仿宋_GB2312" w:hAnsi="仿宋_GB2312" w:cs="仿宋_GB2312"/>
          <w:sz w:val="32"/>
          <w:szCs w:val="32"/>
        </w:rPr>
      </w:pPr>
      <w:r>
        <w:rPr>
          <w:rFonts w:ascii="仿宋_GB2312" w:eastAsia="仿宋_GB2312" w:hAnsi="仿宋_GB2312" w:cs="仿宋_GB2312" w:hint="eastAsia"/>
          <w:sz w:val="32"/>
          <w:szCs w:val="32"/>
        </w:rPr>
        <w:t>毒性及中毒症状：过量吸食可卡因会引起震颤、眩晕、肌肉痉挛、激动不安、被迫害感、头痛、出冷汗、面色苍白、脉搏微弱且急促、恶心、呕吐、昏迷等不良反应。长期吸食可卡因，会引起紧张、兴奋、极度激动不安、敏感度加强、情绪波动、无法入睡、性无能、反射作用加强、食欲减退、精神紊乱、筋疲力尽。大剂量服用可卡因则会抑制心肌而引起心力衰竭，并严重抑制脑部的呼吸中枢，导致精神错乱、呼吸</w:t>
      </w:r>
      <w:proofErr w:type="gramStart"/>
      <w:r>
        <w:rPr>
          <w:rFonts w:ascii="仿宋_GB2312" w:eastAsia="仿宋_GB2312" w:hAnsi="仿宋_GB2312" w:cs="仿宋_GB2312" w:hint="eastAsia"/>
          <w:sz w:val="32"/>
          <w:szCs w:val="32"/>
        </w:rPr>
        <w:t>浅急及</w:t>
      </w:r>
      <w:proofErr w:type="gramEnd"/>
      <w:r>
        <w:rPr>
          <w:rFonts w:ascii="仿宋_GB2312" w:eastAsia="仿宋_GB2312" w:hAnsi="仿宋_GB2312" w:cs="仿宋_GB2312" w:hint="eastAsia"/>
          <w:sz w:val="32"/>
          <w:szCs w:val="32"/>
        </w:rPr>
        <w:t>不规律、抽搐、惊厥和失去知觉，进而引致死亡。</w:t>
      </w:r>
    </w:p>
    <w:p w:rsidR="007048F7" w:rsidRDefault="00745B4F">
      <w:pPr>
        <w:spacing w:line="540" w:lineRule="exact"/>
        <w:rPr>
          <w:rFonts w:ascii="仿宋_GB2312" w:eastAsia="仿宋_GB2312" w:hAnsi="仿宋_GB2312" w:cs="仿宋_GB2312"/>
          <w:sz w:val="32"/>
          <w:szCs w:val="32"/>
        </w:rPr>
      </w:pPr>
      <w:r>
        <w:rPr>
          <w:rFonts w:ascii="仿宋_GB2312" w:eastAsia="仿宋_GB2312" w:hAnsi="仿宋_GB2312" w:cs="仿宋_GB2312" w:hint="eastAsia"/>
          <w:b/>
          <w:bCs/>
          <w:sz w:val="32"/>
          <w:szCs w:val="32"/>
        </w:rPr>
        <w:t>滥用症状</w:t>
      </w:r>
      <w:r>
        <w:rPr>
          <w:rFonts w:ascii="仿宋_GB2312" w:eastAsia="仿宋_GB2312" w:hAnsi="仿宋_GB2312" w:cs="仿宋_GB2312" w:hint="eastAsia"/>
          <w:sz w:val="32"/>
          <w:szCs w:val="32"/>
        </w:rPr>
        <w:t>：可卡因是一种强效的中枢神经兴奋剂，通常表现为产生欣快感、情绪高涨、思维活跃、好动、健谈或作个人静思、食欲减弱、睡眠需要不迫切、延迟身心疲劳感觉、强烈的自信心和驾驭感觉、迅速完成一些简单的动作。</w:t>
      </w:r>
    </w:p>
    <w:p w:rsidR="007048F7" w:rsidRDefault="007048F7">
      <w:pPr>
        <w:spacing w:line="540" w:lineRule="exact"/>
        <w:rPr>
          <w:rFonts w:ascii="仿宋_GB2312" w:eastAsia="仿宋_GB2312" w:hAnsi="仿宋_GB2312" w:cs="仿宋_GB2312"/>
          <w:sz w:val="32"/>
          <w:szCs w:val="32"/>
        </w:rPr>
      </w:pPr>
    </w:p>
    <w:p w:rsidR="007048F7" w:rsidRDefault="007048F7">
      <w:pPr>
        <w:widowControl/>
        <w:jc w:val="left"/>
        <w:rPr>
          <w:rFonts w:ascii="宋体" w:hAnsi="宋体" w:cs="宋体"/>
          <w:kern w:val="0"/>
          <w:sz w:val="24"/>
          <w:szCs w:val="24"/>
        </w:rPr>
      </w:pPr>
    </w:p>
    <w:p w:rsidR="007048F7" w:rsidRDefault="00745B4F">
      <w:pPr>
        <w:widowControl/>
        <w:jc w:val="center"/>
        <w:rPr>
          <w:rFonts w:ascii="宋体" w:hAnsi="宋体" w:cs="宋体"/>
          <w:kern w:val="0"/>
          <w:sz w:val="24"/>
          <w:szCs w:val="24"/>
        </w:rPr>
      </w:pPr>
      <w:r>
        <w:rPr>
          <w:rFonts w:ascii="宋体" w:hAnsi="宋体" w:cs="宋体"/>
          <w:b/>
          <w:bCs/>
          <w:color w:val="FFFFFF"/>
          <w:kern w:val="0"/>
          <w:sz w:val="24"/>
          <w:szCs w:val="24"/>
          <w:shd w:val="clear" w:color="auto" w:fill="3C3C3C"/>
        </w:rPr>
        <w:t>大麻</w:t>
      </w:r>
    </w:p>
    <w:p w:rsidR="007048F7" w:rsidRDefault="00745B4F">
      <w:pPr>
        <w:widowControl/>
        <w:shd w:val="clear" w:color="auto" w:fill="FEFFFF"/>
        <w:jc w:val="center"/>
        <w:rPr>
          <w:rFonts w:ascii="宋体" w:hAnsi="宋体" w:cs="宋体"/>
          <w:color w:val="646464"/>
          <w:kern w:val="0"/>
          <w:szCs w:val="21"/>
        </w:rPr>
      </w:pPr>
      <w:r>
        <w:rPr>
          <w:rFonts w:ascii="宋体" w:hAnsi="宋体" w:cs="宋体"/>
          <w:noProof/>
          <w:color w:val="646464"/>
          <w:kern w:val="0"/>
          <w:szCs w:val="21"/>
        </w:rPr>
        <w:lastRenderedPageBreak/>
        <w:drawing>
          <wp:inline distT="0" distB="0" distL="114300" distR="114300">
            <wp:extent cx="3236595" cy="2155825"/>
            <wp:effectExtent l="0" t="0" r="1905" b="3175"/>
            <wp:docPr id="3" name="图片 6" descr="C:\Users\Administrator\Desktop\微信图片_201904180901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6" descr="C:\Users\Administrator\Desktop\微信图片_20190418090130.jpg"/>
                    <pic:cNvPicPr>
                      <a:picLocks noChangeAspect="1"/>
                    </pic:cNvPicPr>
                  </pic:nvPicPr>
                  <pic:blipFill>
                    <a:blip r:embed="rId13"/>
                    <a:stretch>
                      <a:fillRect/>
                    </a:stretch>
                  </pic:blipFill>
                  <pic:spPr>
                    <a:xfrm>
                      <a:off x="0" y="0"/>
                      <a:ext cx="3236595" cy="2155825"/>
                    </a:xfrm>
                    <a:prstGeom prst="rect">
                      <a:avLst/>
                    </a:prstGeom>
                    <a:noFill/>
                    <a:ln>
                      <a:noFill/>
                    </a:ln>
                  </pic:spPr>
                </pic:pic>
              </a:graphicData>
            </a:graphic>
          </wp:inline>
        </w:drawing>
      </w:r>
    </w:p>
    <w:p w:rsidR="007048F7" w:rsidRDefault="007048F7">
      <w:pPr>
        <w:widowControl/>
        <w:shd w:val="clear" w:color="auto" w:fill="FEFFFF"/>
        <w:rPr>
          <w:rFonts w:ascii="宋体" w:hAnsi="宋体" w:cs="宋体"/>
          <w:color w:val="646464"/>
          <w:kern w:val="0"/>
          <w:szCs w:val="21"/>
        </w:rPr>
      </w:pPr>
    </w:p>
    <w:p w:rsidR="007048F7" w:rsidRDefault="00745B4F">
      <w:pPr>
        <w:spacing w:line="540" w:lineRule="exact"/>
        <w:rPr>
          <w:rFonts w:ascii="仿宋_GB2312" w:eastAsia="仿宋_GB2312" w:hAnsi="仿宋_GB2312" w:cs="仿宋_GB2312"/>
          <w:sz w:val="32"/>
          <w:szCs w:val="32"/>
        </w:rPr>
      </w:pPr>
      <w:r>
        <w:rPr>
          <w:rFonts w:ascii="仿宋_GB2312" w:eastAsia="仿宋_GB2312" w:hAnsi="仿宋_GB2312" w:cs="仿宋_GB2312" w:hint="eastAsia"/>
          <w:b/>
          <w:bCs/>
          <w:sz w:val="32"/>
          <w:szCs w:val="32"/>
        </w:rPr>
        <w:t>英文名称</w:t>
      </w:r>
      <w:r>
        <w:rPr>
          <w:rFonts w:ascii="仿宋_GB2312" w:eastAsia="仿宋_GB2312" w:hAnsi="仿宋_GB2312" w:cs="仿宋_GB2312" w:hint="eastAsia"/>
          <w:sz w:val="32"/>
          <w:szCs w:val="32"/>
        </w:rPr>
        <w:t>：Cannabis，</w:t>
      </w:r>
      <w:proofErr w:type="spellStart"/>
      <w:r>
        <w:rPr>
          <w:rFonts w:ascii="仿宋_GB2312" w:eastAsia="仿宋_GB2312" w:hAnsi="仿宋_GB2312" w:cs="仿宋_GB2312" w:hint="eastAsia"/>
          <w:sz w:val="32"/>
          <w:szCs w:val="32"/>
        </w:rPr>
        <w:t>marijana</w:t>
      </w:r>
      <w:proofErr w:type="spellEnd"/>
      <w:r>
        <w:rPr>
          <w:rFonts w:ascii="仿宋_GB2312" w:eastAsia="仿宋_GB2312" w:hAnsi="仿宋_GB2312" w:cs="仿宋_GB2312" w:hint="eastAsia"/>
          <w:sz w:val="32"/>
          <w:szCs w:val="32"/>
        </w:rPr>
        <w:t>，hashish</w:t>
      </w:r>
    </w:p>
    <w:p w:rsidR="007048F7" w:rsidRDefault="00745B4F">
      <w:pPr>
        <w:spacing w:line="540" w:lineRule="exact"/>
        <w:rPr>
          <w:rFonts w:ascii="仿宋_GB2312" w:eastAsia="仿宋_GB2312" w:hAnsi="仿宋_GB2312" w:cs="仿宋_GB2312"/>
          <w:sz w:val="32"/>
          <w:szCs w:val="32"/>
        </w:rPr>
      </w:pPr>
      <w:r>
        <w:rPr>
          <w:rFonts w:ascii="仿宋_GB2312" w:eastAsia="仿宋_GB2312" w:hAnsi="仿宋_GB2312" w:cs="仿宋_GB2312" w:hint="eastAsia"/>
          <w:sz w:val="32"/>
          <w:szCs w:val="32"/>
        </w:rPr>
        <w:t>大麻是一年生植物，含有400多种化学物质，其中有60多种具有类似的化学特性，因此被统称为大麻素。</w:t>
      </w:r>
    </w:p>
    <w:p w:rsidR="007048F7" w:rsidRDefault="00745B4F">
      <w:pPr>
        <w:spacing w:line="540" w:lineRule="exact"/>
        <w:rPr>
          <w:rFonts w:ascii="仿宋_GB2312" w:eastAsia="仿宋_GB2312" w:hAnsi="仿宋_GB2312" w:cs="仿宋_GB2312"/>
          <w:sz w:val="32"/>
          <w:szCs w:val="32"/>
        </w:rPr>
      </w:pPr>
      <w:r>
        <w:rPr>
          <w:rFonts w:ascii="仿宋_GB2312" w:eastAsia="仿宋_GB2312" w:hAnsi="仿宋_GB2312" w:cs="仿宋_GB2312" w:hint="eastAsia"/>
          <w:b/>
          <w:bCs/>
          <w:sz w:val="32"/>
          <w:szCs w:val="32"/>
        </w:rPr>
        <w:t>常见品种</w:t>
      </w:r>
      <w:r>
        <w:rPr>
          <w:rFonts w:ascii="仿宋_GB2312" w:eastAsia="仿宋_GB2312" w:hAnsi="仿宋_GB2312" w:cs="仿宋_GB2312" w:hint="eastAsia"/>
          <w:sz w:val="32"/>
          <w:szCs w:val="32"/>
        </w:rPr>
        <w:t>：通常用于吸食的大麻植物是指“印度大麻”，它包括大麻植物的叶和花。大麻植物花蕊中能产生一种富含液汁且富含大麻素的树脂，采集并干燥的树脂经过加热或压紧制成黄棕色、褐红色到黑色等颜色各异的大麻脂,可像大麻植物一样吸食。采用石油醚、乙醇等有机溶剂可以从大麻植物或大麻脂提取大麻素，并获得深棕色或深绿色的粘稠液体—大麻油。</w:t>
      </w:r>
    </w:p>
    <w:p w:rsidR="007048F7" w:rsidRDefault="00745B4F">
      <w:pPr>
        <w:spacing w:line="540" w:lineRule="exact"/>
        <w:rPr>
          <w:rFonts w:ascii="仿宋_GB2312" w:eastAsia="仿宋_GB2312" w:hAnsi="仿宋_GB2312" w:cs="仿宋_GB2312"/>
          <w:sz w:val="32"/>
          <w:szCs w:val="32"/>
        </w:rPr>
      </w:pPr>
      <w:r>
        <w:rPr>
          <w:rFonts w:ascii="仿宋_GB2312" w:eastAsia="仿宋_GB2312" w:hAnsi="仿宋_GB2312" w:cs="仿宋_GB2312" w:hint="eastAsia"/>
          <w:b/>
          <w:bCs/>
          <w:sz w:val="32"/>
          <w:szCs w:val="32"/>
        </w:rPr>
        <w:t>毒副作用及滥用症状</w:t>
      </w:r>
      <w:r>
        <w:rPr>
          <w:rFonts w:ascii="仿宋_GB2312" w:eastAsia="仿宋_GB2312" w:hAnsi="仿宋_GB2312" w:cs="仿宋_GB2312" w:hint="eastAsia"/>
          <w:sz w:val="32"/>
          <w:szCs w:val="32"/>
        </w:rPr>
        <w:t>：精神活动方面，大麻可让使用者产生愉悦感，改变心境以及对事物的主观感受，损伤思考及问题解决能力，大剂量使用可造成幻觉、妄想、精神失常。身体方面，短期使用效果包括镇静、充血、心跳加快、肺部刺激咳嗽、食欲增加以及血压降低等。而吸食大麻的人会出现严重的健康问题，如支气管炎、肺气肿和支气管哮喘。长期大剂量使用大麻可引起脑退行性变化的脑疾病、严重的行为损伤、免疫系统抑制和神经疾病等。长期服用高剂量的大麻，</w:t>
      </w:r>
      <w:r>
        <w:rPr>
          <w:rFonts w:ascii="仿宋_GB2312" w:eastAsia="仿宋_GB2312" w:hAnsi="仿宋_GB2312" w:cs="仿宋_GB2312" w:hint="eastAsia"/>
          <w:sz w:val="32"/>
          <w:szCs w:val="32"/>
        </w:rPr>
        <w:lastRenderedPageBreak/>
        <w:t>一旦停吸后会导致身体戒断症状，包括头痛、颤抖、出汗、胃痛和恶心。戒断症状还包括一些行为症状，如：坐立不安，易怒，睡眠障碍，食欲下降等。大麻依赖以心理依赖为主，躯体依赖较轻，不易产生耐受性。</w:t>
      </w:r>
    </w:p>
    <w:p w:rsidR="007048F7" w:rsidRDefault="007048F7">
      <w:pPr>
        <w:widowControl/>
        <w:jc w:val="left"/>
        <w:rPr>
          <w:rFonts w:ascii="宋体" w:hAnsi="宋体" w:cs="宋体"/>
          <w:kern w:val="0"/>
          <w:sz w:val="24"/>
          <w:szCs w:val="24"/>
        </w:rPr>
      </w:pPr>
    </w:p>
    <w:p w:rsidR="007048F7" w:rsidRDefault="00745B4F">
      <w:pPr>
        <w:pStyle w:val="4"/>
      </w:pPr>
      <w:r>
        <w:rPr>
          <w:rFonts w:hint="eastAsia"/>
        </w:rPr>
        <w:t xml:space="preserve">1.2.2 </w:t>
      </w:r>
      <w:r>
        <w:t>合成毒品</w:t>
      </w:r>
    </w:p>
    <w:p w:rsidR="007048F7" w:rsidRDefault="00745B4F">
      <w:pPr>
        <w:widowControl/>
        <w:jc w:val="center"/>
        <w:rPr>
          <w:rFonts w:ascii="宋体" w:hAnsi="宋体" w:cs="宋体"/>
          <w:kern w:val="0"/>
          <w:sz w:val="24"/>
          <w:szCs w:val="24"/>
        </w:rPr>
      </w:pPr>
      <w:r>
        <w:rPr>
          <w:rFonts w:ascii="宋体" w:hAnsi="宋体" w:cs="宋体"/>
          <w:b/>
          <w:bCs/>
          <w:color w:val="FFFFFF"/>
          <w:kern w:val="0"/>
          <w:sz w:val="24"/>
          <w:szCs w:val="24"/>
          <w:shd w:val="clear" w:color="auto" w:fill="3C3C3C"/>
        </w:rPr>
        <w:t>冰毒</w:t>
      </w:r>
    </w:p>
    <w:p w:rsidR="007048F7" w:rsidRDefault="007048F7">
      <w:pPr>
        <w:widowControl/>
        <w:shd w:val="clear" w:color="auto" w:fill="FEFFFF"/>
        <w:rPr>
          <w:rFonts w:ascii="宋体" w:hAnsi="宋体" w:cs="宋体"/>
          <w:color w:val="646464"/>
          <w:kern w:val="0"/>
          <w:szCs w:val="21"/>
        </w:rPr>
      </w:pPr>
    </w:p>
    <w:p w:rsidR="007048F7" w:rsidRDefault="00745B4F">
      <w:pPr>
        <w:widowControl/>
        <w:shd w:val="clear" w:color="auto" w:fill="FEFFFF"/>
        <w:jc w:val="center"/>
        <w:rPr>
          <w:rFonts w:ascii="宋体" w:hAnsi="宋体" w:cs="宋体"/>
          <w:color w:val="646464"/>
          <w:kern w:val="0"/>
          <w:szCs w:val="21"/>
        </w:rPr>
      </w:pPr>
      <w:r>
        <w:rPr>
          <w:rFonts w:ascii="宋体" w:hAnsi="宋体" w:cs="宋体"/>
          <w:noProof/>
          <w:color w:val="646464"/>
          <w:kern w:val="0"/>
          <w:szCs w:val="21"/>
        </w:rPr>
        <w:drawing>
          <wp:inline distT="0" distB="0" distL="114300" distR="114300">
            <wp:extent cx="3305175" cy="2200275"/>
            <wp:effectExtent l="0" t="0" r="9525" b="9525"/>
            <wp:docPr id="7" name="图片 7" descr="C:\Users\Administrator\Desktop\微信图片_201904180901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C:\Users\Administrator\Desktop\微信图片_20190418090140.jpg"/>
                    <pic:cNvPicPr>
                      <a:picLocks noChangeAspect="1"/>
                    </pic:cNvPicPr>
                  </pic:nvPicPr>
                  <pic:blipFill>
                    <a:blip r:embed="rId14"/>
                    <a:stretch>
                      <a:fillRect/>
                    </a:stretch>
                  </pic:blipFill>
                  <pic:spPr>
                    <a:xfrm>
                      <a:off x="0" y="0"/>
                      <a:ext cx="3305175" cy="2200275"/>
                    </a:xfrm>
                    <a:prstGeom prst="rect">
                      <a:avLst/>
                    </a:prstGeom>
                    <a:noFill/>
                    <a:ln>
                      <a:noFill/>
                    </a:ln>
                  </pic:spPr>
                </pic:pic>
              </a:graphicData>
            </a:graphic>
          </wp:inline>
        </w:drawing>
      </w:r>
    </w:p>
    <w:p w:rsidR="007048F7" w:rsidRDefault="00745B4F">
      <w:pPr>
        <w:spacing w:line="540" w:lineRule="exact"/>
        <w:rPr>
          <w:rFonts w:ascii="仿宋_GB2312" w:eastAsia="仿宋_GB2312" w:hAnsi="仿宋_GB2312" w:cs="仿宋_GB2312"/>
          <w:sz w:val="32"/>
          <w:szCs w:val="32"/>
        </w:rPr>
      </w:pPr>
      <w:r>
        <w:rPr>
          <w:rFonts w:ascii="仿宋_GB2312" w:eastAsia="仿宋_GB2312" w:hAnsi="仿宋_GB2312" w:cs="仿宋_GB2312" w:hint="eastAsia"/>
          <w:b/>
          <w:bCs/>
          <w:sz w:val="32"/>
          <w:szCs w:val="32"/>
        </w:rPr>
        <w:t>化学名称</w:t>
      </w:r>
      <w:r>
        <w:rPr>
          <w:rFonts w:ascii="仿宋_GB2312" w:eastAsia="仿宋_GB2312" w:hAnsi="仿宋_GB2312" w:cs="仿宋_GB2312" w:hint="eastAsia"/>
          <w:sz w:val="32"/>
          <w:szCs w:val="32"/>
        </w:rPr>
        <w:t>：甲基苯丙胺、去氧麻黄碱、甲基安非他明</w:t>
      </w:r>
    </w:p>
    <w:p w:rsidR="007048F7" w:rsidRDefault="00745B4F">
      <w:pPr>
        <w:spacing w:line="540" w:lineRule="exact"/>
        <w:rPr>
          <w:rFonts w:ascii="仿宋_GB2312" w:eastAsia="仿宋_GB2312" w:hAnsi="仿宋_GB2312" w:cs="仿宋_GB2312"/>
          <w:sz w:val="32"/>
          <w:szCs w:val="32"/>
        </w:rPr>
      </w:pPr>
      <w:r>
        <w:rPr>
          <w:rFonts w:ascii="仿宋_GB2312" w:eastAsia="仿宋_GB2312" w:hAnsi="仿宋_GB2312" w:cs="仿宋_GB2312" w:hint="eastAsia"/>
          <w:b/>
          <w:bCs/>
          <w:sz w:val="32"/>
          <w:szCs w:val="32"/>
        </w:rPr>
        <w:t>英文名称</w:t>
      </w:r>
      <w:r>
        <w:rPr>
          <w:rFonts w:ascii="仿宋_GB2312" w:eastAsia="仿宋_GB2312" w:hAnsi="仿宋_GB2312" w:cs="仿宋_GB2312" w:hint="eastAsia"/>
          <w:sz w:val="32"/>
          <w:szCs w:val="32"/>
        </w:rPr>
        <w:t>：Methamphetamine</w:t>
      </w:r>
    </w:p>
    <w:p w:rsidR="007048F7" w:rsidRDefault="00745B4F">
      <w:pPr>
        <w:spacing w:line="540" w:lineRule="exact"/>
        <w:rPr>
          <w:rFonts w:ascii="仿宋_GB2312" w:eastAsia="仿宋_GB2312" w:hAnsi="仿宋_GB2312" w:cs="仿宋_GB2312"/>
          <w:sz w:val="32"/>
          <w:szCs w:val="32"/>
        </w:rPr>
      </w:pPr>
      <w:r>
        <w:rPr>
          <w:rFonts w:ascii="仿宋_GB2312" w:eastAsia="仿宋_GB2312" w:hAnsi="仿宋_GB2312" w:cs="仿宋_GB2312" w:hint="eastAsia"/>
          <w:b/>
          <w:bCs/>
          <w:sz w:val="32"/>
          <w:szCs w:val="32"/>
        </w:rPr>
        <w:t>物理性质</w:t>
      </w:r>
      <w:r>
        <w:rPr>
          <w:rFonts w:ascii="仿宋_GB2312" w:eastAsia="仿宋_GB2312" w:hAnsi="仿宋_GB2312" w:cs="仿宋_GB2312" w:hint="eastAsia"/>
          <w:sz w:val="32"/>
          <w:szCs w:val="32"/>
        </w:rPr>
        <w:t>：甲基苯丙胺碱纯品为无色、透明。常见的固体是甲基苯丙胺盐酸盐，为无色透明结晶体，形似冰，所以又名“冰毒”。</w:t>
      </w:r>
    </w:p>
    <w:p w:rsidR="007048F7" w:rsidRDefault="00745B4F">
      <w:pPr>
        <w:spacing w:line="540" w:lineRule="exact"/>
        <w:rPr>
          <w:rFonts w:ascii="仿宋_GB2312" w:eastAsia="仿宋_GB2312" w:hAnsi="仿宋_GB2312" w:cs="仿宋_GB2312"/>
          <w:sz w:val="32"/>
          <w:szCs w:val="32"/>
        </w:rPr>
      </w:pPr>
      <w:r>
        <w:rPr>
          <w:rFonts w:ascii="仿宋_GB2312" w:eastAsia="仿宋_GB2312" w:hAnsi="仿宋_GB2312" w:cs="仿宋_GB2312" w:hint="eastAsia"/>
          <w:b/>
          <w:bCs/>
          <w:sz w:val="32"/>
          <w:szCs w:val="32"/>
        </w:rPr>
        <w:t>滥用方式</w:t>
      </w:r>
      <w:r>
        <w:rPr>
          <w:rFonts w:ascii="仿宋_GB2312" w:eastAsia="仿宋_GB2312" w:hAnsi="仿宋_GB2312" w:cs="仿宋_GB2312" w:hint="eastAsia"/>
          <w:sz w:val="32"/>
          <w:szCs w:val="32"/>
        </w:rPr>
        <w:t>：烫吸、口服、鼻吸、静脉注射。</w:t>
      </w:r>
    </w:p>
    <w:p w:rsidR="007048F7" w:rsidRDefault="00745B4F">
      <w:pPr>
        <w:spacing w:line="540" w:lineRule="exact"/>
        <w:rPr>
          <w:rFonts w:ascii="仿宋_GB2312" w:eastAsia="仿宋_GB2312" w:hAnsi="仿宋_GB2312" w:cs="仿宋_GB2312"/>
          <w:sz w:val="32"/>
          <w:szCs w:val="32"/>
        </w:rPr>
      </w:pPr>
      <w:r>
        <w:rPr>
          <w:rFonts w:ascii="仿宋_GB2312" w:eastAsia="仿宋_GB2312" w:hAnsi="仿宋_GB2312" w:cs="仿宋_GB2312" w:hint="eastAsia"/>
          <w:sz w:val="32"/>
          <w:szCs w:val="32"/>
        </w:rPr>
        <w:t>毒性及滥用症状：少量服用表现出精神振奋、清醒、机敏、话多、兴致勃勃、思维活跃、情绪高涨，而且长时间工作或学习无疲劳感、无饥饿感。长期滥用可造成慢性中毒、体重下降、消瘦、溃疡、脓肿、指甲脆化和夜间磨牙。静脉注射</w:t>
      </w:r>
      <w:r>
        <w:rPr>
          <w:rFonts w:ascii="仿宋_GB2312" w:eastAsia="仿宋_GB2312" w:hAnsi="仿宋_GB2312" w:cs="仿宋_GB2312" w:hint="eastAsia"/>
          <w:sz w:val="32"/>
          <w:szCs w:val="32"/>
        </w:rPr>
        <w:lastRenderedPageBreak/>
        <w:t>方式滥用者可引起各种感染合并症，包括肝炎、细菌性内膜炎、败血症和艾滋病等。严重者出现精神错乱、性欲亢进、焦虑、烦躁、幻觉状态。思维方面从最开始的多疑、敏感发展为偏执观念或妄想，并伴有相应的情绪变化。在妄想支配下滥用者可采取冲动甚至自杀或杀人等暴力行为。过量使用冰毒可导致急性中毒甚至死亡。</w:t>
      </w:r>
    </w:p>
    <w:p w:rsidR="007048F7" w:rsidRDefault="007048F7">
      <w:pPr>
        <w:spacing w:line="540" w:lineRule="exact"/>
        <w:rPr>
          <w:rFonts w:ascii="仿宋_GB2312" w:eastAsia="仿宋_GB2312" w:hAnsi="仿宋_GB2312" w:cs="仿宋_GB2312"/>
          <w:sz w:val="32"/>
          <w:szCs w:val="32"/>
        </w:rPr>
      </w:pPr>
    </w:p>
    <w:p w:rsidR="007048F7" w:rsidRDefault="007048F7">
      <w:pPr>
        <w:widowControl/>
        <w:jc w:val="left"/>
        <w:rPr>
          <w:rFonts w:ascii="宋体" w:hAnsi="宋体" w:cs="宋体"/>
          <w:kern w:val="0"/>
          <w:sz w:val="24"/>
          <w:szCs w:val="24"/>
        </w:rPr>
      </w:pPr>
    </w:p>
    <w:p w:rsidR="007048F7" w:rsidRDefault="00745B4F">
      <w:pPr>
        <w:widowControl/>
        <w:jc w:val="center"/>
        <w:rPr>
          <w:rFonts w:ascii="宋体" w:hAnsi="宋体" w:cs="宋体"/>
          <w:kern w:val="0"/>
          <w:sz w:val="24"/>
          <w:szCs w:val="24"/>
        </w:rPr>
      </w:pPr>
      <w:r>
        <w:rPr>
          <w:rFonts w:ascii="宋体" w:hAnsi="宋体" w:cs="宋体"/>
          <w:b/>
          <w:bCs/>
          <w:color w:val="FFFFFF"/>
          <w:kern w:val="0"/>
          <w:sz w:val="24"/>
          <w:szCs w:val="24"/>
          <w:shd w:val="clear" w:color="auto" w:fill="3C3C3C"/>
        </w:rPr>
        <w:t>麻古</w:t>
      </w:r>
    </w:p>
    <w:p w:rsidR="007048F7" w:rsidRDefault="00745B4F">
      <w:pPr>
        <w:widowControl/>
        <w:shd w:val="clear" w:color="auto" w:fill="FEFFFF"/>
        <w:jc w:val="center"/>
        <w:rPr>
          <w:rFonts w:ascii="宋体" w:hAnsi="宋体" w:cs="宋体"/>
          <w:color w:val="646464"/>
          <w:kern w:val="0"/>
          <w:szCs w:val="21"/>
        </w:rPr>
      </w:pPr>
      <w:r>
        <w:rPr>
          <w:rFonts w:ascii="宋体" w:hAnsi="宋体" w:cs="宋体"/>
          <w:noProof/>
          <w:color w:val="646464"/>
          <w:kern w:val="0"/>
          <w:szCs w:val="21"/>
        </w:rPr>
        <w:drawing>
          <wp:inline distT="0" distB="0" distL="114300" distR="114300">
            <wp:extent cx="3394075" cy="2263140"/>
            <wp:effectExtent l="0" t="0" r="9525" b="10160"/>
            <wp:docPr id="8" name="图片 8" descr="C:\Users\Administrator\Desktop\微信图片_201904180902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C:\Users\Administrator\Desktop\微信图片_20190418090206.jpg"/>
                    <pic:cNvPicPr>
                      <a:picLocks noChangeAspect="1"/>
                    </pic:cNvPicPr>
                  </pic:nvPicPr>
                  <pic:blipFill>
                    <a:blip r:embed="rId15"/>
                    <a:stretch>
                      <a:fillRect/>
                    </a:stretch>
                  </pic:blipFill>
                  <pic:spPr>
                    <a:xfrm>
                      <a:off x="0" y="0"/>
                      <a:ext cx="3394075" cy="2263140"/>
                    </a:xfrm>
                    <a:prstGeom prst="rect">
                      <a:avLst/>
                    </a:prstGeom>
                    <a:noFill/>
                    <a:ln>
                      <a:noFill/>
                    </a:ln>
                  </pic:spPr>
                </pic:pic>
              </a:graphicData>
            </a:graphic>
          </wp:inline>
        </w:drawing>
      </w:r>
    </w:p>
    <w:p w:rsidR="007048F7" w:rsidRDefault="00745B4F">
      <w:pPr>
        <w:widowControl/>
        <w:shd w:val="clear" w:color="auto" w:fill="FEFFFF"/>
        <w:jc w:val="center"/>
        <w:rPr>
          <w:rFonts w:ascii="宋体" w:hAnsi="宋体" w:cs="宋体"/>
          <w:color w:val="646464"/>
          <w:kern w:val="0"/>
          <w:szCs w:val="21"/>
        </w:rPr>
      </w:pPr>
      <w:r>
        <w:rPr>
          <w:rFonts w:ascii="宋体" w:hAnsi="宋体" w:cs="宋体"/>
          <w:noProof/>
          <w:color w:val="646464"/>
          <w:kern w:val="0"/>
          <w:szCs w:val="21"/>
        </w:rPr>
        <w:drawing>
          <wp:inline distT="0" distB="0" distL="114300" distR="114300">
            <wp:extent cx="3368040" cy="2336800"/>
            <wp:effectExtent l="0" t="0" r="10160" b="0"/>
            <wp:docPr id="12" name="图片 9" descr="C:\Users\Administrator\Desktop\微信图片_201904180902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9" descr="C:\Users\Administrator\Desktop\微信图片_20190418090209.jpg"/>
                    <pic:cNvPicPr>
                      <a:picLocks noChangeAspect="1"/>
                    </pic:cNvPicPr>
                  </pic:nvPicPr>
                  <pic:blipFill>
                    <a:blip r:embed="rId16"/>
                    <a:stretch>
                      <a:fillRect/>
                    </a:stretch>
                  </pic:blipFill>
                  <pic:spPr>
                    <a:xfrm>
                      <a:off x="0" y="0"/>
                      <a:ext cx="3368040" cy="2336800"/>
                    </a:xfrm>
                    <a:prstGeom prst="rect">
                      <a:avLst/>
                    </a:prstGeom>
                    <a:noFill/>
                    <a:ln>
                      <a:noFill/>
                    </a:ln>
                  </pic:spPr>
                </pic:pic>
              </a:graphicData>
            </a:graphic>
          </wp:inline>
        </w:drawing>
      </w:r>
    </w:p>
    <w:p w:rsidR="007048F7" w:rsidRDefault="00745B4F">
      <w:pPr>
        <w:spacing w:line="540" w:lineRule="exact"/>
        <w:rPr>
          <w:rFonts w:ascii="仿宋_GB2312" w:eastAsia="仿宋_GB2312" w:hAnsi="仿宋_GB2312" w:cs="仿宋_GB2312"/>
          <w:b/>
          <w:bCs/>
          <w:sz w:val="32"/>
          <w:szCs w:val="32"/>
        </w:rPr>
      </w:pPr>
      <w:proofErr w:type="gramStart"/>
      <w:r>
        <w:rPr>
          <w:rFonts w:ascii="仿宋_GB2312" w:eastAsia="仿宋_GB2312" w:hAnsi="仿宋_GB2312" w:cs="仿宋_GB2312" w:hint="eastAsia"/>
          <w:b/>
          <w:bCs/>
          <w:sz w:val="32"/>
          <w:szCs w:val="32"/>
        </w:rPr>
        <w:t>麻古即</w:t>
      </w:r>
      <w:proofErr w:type="gramEnd"/>
      <w:r>
        <w:rPr>
          <w:rFonts w:ascii="仿宋_GB2312" w:eastAsia="仿宋_GB2312" w:hAnsi="仿宋_GB2312" w:cs="仿宋_GB2312" w:hint="eastAsia"/>
          <w:b/>
          <w:bCs/>
          <w:sz w:val="32"/>
          <w:szCs w:val="32"/>
        </w:rPr>
        <w:t>含甲基苯丙胺的片剂，又</w:t>
      </w:r>
      <w:proofErr w:type="gramStart"/>
      <w:r>
        <w:rPr>
          <w:rFonts w:ascii="仿宋_GB2312" w:eastAsia="仿宋_GB2312" w:hAnsi="仿宋_GB2312" w:cs="仿宋_GB2312" w:hint="eastAsia"/>
          <w:b/>
          <w:bCs/>
          <w:sz w:val="32"/>
          <w:szCs w:val="32"/>
        </w:rPr>
        <w:t>称麻谷</w:t>
      </w:r>
      <w:proofErr w:type="gramEnd"/>
      <w:r>
        <w:rPr>
          <w:rFonts w:ascii="仿宋_GB2312" w:eastAsia="仿宋_GB2312" w:hAnsi="仿宋_GB2312" w:cs="仿宋_GB2312" w:hint="eastAsia"/>
          <w:b/>
          <w:bCs/>
          <w:sz w:val="32"/>
          <w:szCs w:val="32"/>
        </w:rPr>
        <w:t>、麻果。</w:t>
      </w:r>
    </w:p>
    <w:p w:rsidR="007048F7" w:rsidRDefault="00745B4F">
      <w:pPr>
        <w:spacing w:line="540" w:lineRule="exact"/>
        <w:rPr>
          <w:rFonts w:ascii="仿宋_GB2312" w:eastAsia="仿宋_GB2312" w:hAnsi="仿宋_GB2312" w:cs="仿宋_GB2312"/>
          <w:sz w:val="32"/>
          <w:szCs w:val="32"/>
        </w:rPr>
      </w:pPr>
      <w:r>
        <w:rPr>
          <w:rFonts w:ascii="仿宋_GB2312" w:eastAsia="仿宋_GB2312" w:hAnsi="仿宋_GB2312" w:cs="仿宋_GB2312" w:hint="eastAsia"/>
          <w:b/>
          <w:bCs/>
          <w:sz w:val="32"/>
          <w:szCs w:val="32"/>
        </w:rPr>
        <w:t>主要成份</w:t>
      </w:r>
      <w:r>
        <w:rPr>
          <w:rFonts w:ascii="仿宋_GB2312" w:eastAsia="仿宋_GB2312" w:hAnsi="仿宋_GB2312" w:cs="仿宋_GB2312" w:hint="eastAsia"/>
          <w:sz w:val="32"/>
          <w:szCs w:val="32"/>
        </w:rPr>
        <w:t>：甲基苯丙胺、咖啡因、乙基香兰素，其中甲基苯丙胺的含量为16.5% ~ 17.5%，咖啡因的含量为70%左右，</w:t>
      </w:r>
      <w:r>
        <w:rPr>
          <w:rFonts w:ascii="仿宋_GB2312" w:eastAsia="仿宋_GB2312" w:hAnsi="仿宋_GB2312" w:cs="仿宋_GB2312" w:hint="eastAsia"/>
          <w:sz w:val="32"/>
          <w:szCs w:val="32"/>
        </w:rPr>
        <w:lastRenderedPageBreak/>
        <w:t>而乙基香兰素是一种香料，使得</w:t>
      </w:r>
      <w:proofErr w:type="gramStart"/>
      <w:r>
        <w:rPr>
          <w:rFonts w:ascii="仿宋_GB2312" w:eastAsia="仿宋_GB2312" w:hAnsi="仿宋_GB2312" w:cs="仿宋_GB2312" w:hint="eastAsia"/>
          <w:sz w:val="32"/>
          <w:szCs w:val="32"/>
        </w:rPr>
        <w:t>麻古闻</w:t>
      </w:r>
      <w:proofErr w:type="gramEnd"/>
      <w:r>
        <w:rPr>
          <w:rFonts w:ascii="仿宋_GB2312" w:eastAsia="仿宋_GB2312" w:hAnsi="仿宋_GB2312" w:cs="仿宋_GB2312" w:hint="eastAsia"/>
          <w:sz w:val="32"/>
          <w:szCs w:val="32"/>
        </w:rPr>
        <w:t>起来有浓烈的香味。</w:t>
      </w:r>
    </w:p>
    <w:p w:rsidR="007048F7" w:rsidRDefault="00745B4F">
      <w:pPr>
        <w:spacing w:line="540" w:lineRule="exact"/>
        <w:rPr>
          <w:rFonts w:ascii="仿宋_GB2312" w:eastAsia="仿宋_GB2312" w:hAnsi="仿宋_GB2312" w:cs="仿宋_GB2312"/>
          <w:sz w:val="32"/>
          <w:szCs w:val="32"/>
        </w:rPr>
      </w:pPr>
      <w:r>
        <w:rPr>
          <w:rFonts w:ascii="仿宋_GB2312" w:eastAsia="仿宋_GB2312" w:hAnsi="仿宋_GB2312" w:cs="仿宋_GB2312" w:hint="eastAsia"/>
          <w:sz w:val="32"/>
          <w:szCs w:val="32"/>
        </w:rPr>
        <w:t>物理性质：</w:t>
      </w:r>
      <w:proofErr w:type="gramStart"/>
      <w:r>
        <w:rPr>
          <w:rFonts w:ascii="仿宋_GB2312" w:eastAsia="仿宋_GB2312" w:hAnsi="仿宋_GB2312" w:cs="仿宋_GB2312" w:hint="eastAsia"/>
          <w:sz w:val="32"/>
          <w:szCs w:val="32"/>
        </w:rPr>
        <w:t>麻古的</w:t>
      </w:r>
      <w:proofErr w:type="gramEnd"/>
      <w:r>
        <w:rPr>
          <w:rFonts w:ascii="仿宋_GB2312" w:eastAsia="仿宋_GB2312" w:hAnsi="仿宋_GB2312" w:cs="仿宋_GB2312" w:hint="eastAsia"/>
          <w:sz w:val="32"/>
          <w:szCs w:val="32"/>
        </w:rPr>
        <w:t>平均质量为70毫克至90毫克，直径介于5毫米至6毫米，片剂表面上通常刻有“WY”“888”等，也有少数无刻痕的麻古。麻古颜色以暗红色为主，还有鲜红、粉红、紫红、绿色、淡绿、橙色、棕色等多种颜色。</w:t>
      </w:r>
    </w:p>
    <w:p w:rsidR="007048F7" w:rsidRDefault="00745B4F">
      <w:pPr>
        <w:spacing w:line="540" w:lineRule="exact"/>
        <w:rPr>
          <w:rFonts w:ascii="仿宋_GB2312" w:eastAsia="仿宋_GB2312" w:hAnsi="仿宋_GB2312" w:cs="仿宋_GB2312"/>
          <w:sz w:val="32"/>
          <w:szCs w:val="32"/>
        </w:rPr>
      </w:pPr>
      <w:r>
        <w:rPr>
          <w:rFonts w:ascii="仿宋_GB2312" w:eastAsia="仿宋_GB2312" w:hAnsi="仿宋_GB2312" w:cs="仿宋_GB2312" w:hint="eastAsia"/>
          <w:b/>
          <w:bCs/>
          <w:sz w:val="32"/>
          <w:szCs w:val="32"/>
        </w:rPr>
        <w:t>毒性及滥用症状</w:t>
      </w:r>
      <w:r>
        <w:rPr>
          <w:rFonts w:ascii="仿宋_GB2312" w:eastAsia="仿宋_GB2312" w:hAnsi="仿宋_GB2312" w:cs="仿宋_GB2312" w:hint="eastAsia"/>
          <w:sz w:val="32"/>
          <w:szCs w:val="32"/>
        </w:rPr>
        <w:t>：因麻古的主要毒性成分是甲基苯丙胺，所以其毒性、滥用症状、</w:t>
      </w:r>
      <w:proofErr w:type="gramStart"/>
      <w:r>
        <w:rPr>
          <w:rFonts w:ascii="仿宋_GB2312" w:eastAsia="仿宋_GB2312" w:hAnsi="仿宋_GB2312" w:cs="仿宋_GB2312" w:hint="eastAsia"/>
          <w:sz w:val="32"/>
          <w:szCs w:val="32"/>
        </w:rPr>
        <w:t>体内过程</w:t>
      </w:r>
      <w:proofErr w:type="gramEnd"/>
      <w:r>
        <w:rPr>
          <w:rFonts w:ascii="仿宋_GB2312" w:eastAsia="仿宋_GB2312" w:hAnsi="仿宋_GB2312" w:cs="仿宋_GB2312" w:hint="eastAsia"/>
          <w:sz w:val="32"/>
          <w:szCs w:val="32"/>
        </w:rPr>
        <w:t>与冰毒晶体相同。</w:t>
      </w:r>
    </w:p>
    <w:p w:rsidR="007048F7" w:rsidRDefault="007048F7">
      <w:pPr>
        <w:spacing w:line="540" w:lineRule="exact"/>
        <w:rPr>
          <w:rFonts w:ascii="仿宋_GB2312" w:eastAsia="仿宋_GB2312" w:hAnsi="仿宋_GB2312" w:cs="仿宋_GB2312"/>
          <w:sz w:val="32"/>
          <w:szCs w:val="32"/>
        </w:rPr>
      </w:pPr>
    </w:p>
    <w:p w:rsidR="007048F7" w:rsidRDefault="007048F7">
      <w:pPr>
        <w:widowControl/>
        <w:jc w:val="left"/>
        <w:rPr>
          <w:rFonts w:ascii="宋体" w:hAnsi="宋体" w:cs="宋体"/>
          <w:kern w:val="0"/>
          <w:sz w:val="24"/>
          <w:szCs w:val="24"/>
        </w:rPr>
      </w:pPr>
    </w:p>
    <w:p w:rsidR="007048F7" w:rsidRDefault="00745B4F">
      <w:pPr>
        <w:widowControl/>
        <w:jc w:val="center"/>
        <w:rPr>
          <w:rFonts w:ascii="宋体" w:hAnsi="宋体" w:cs="宋体"/>
          <w:kern w:val="0"/>
          <w:sz w:val="24"/>
          <w:szCs w:val="24"/>
        </w:rPr>
      </w:pPr>
      <w:r>
        <w:rPr>
          <w:rFonts w:ascii="宋体" w:hAnsi="宋体" w:cs="宋体"/>
          <w:b/>
          <w:bCs/>
          <w:color w:val="FFFFFF"/>
          <w:kern w:val="0"/>
          <w:sz w:val="24"/>
          <w:szCs w:val="24"/>
          <w:shd w:val="clear" w:color="auto" w:fill="3C3C3C"/>
        </w:rPr>
        <w:t>摇头</w:t>
      </w:r>
      <w:proofErr w:type="gramStart"/>
      <w:r>
        <w:rPr>
          <w:rFonts w:ascii="宋体" w:hAnsi="宋体" w:cs="宋体"/>
          <w:b/>
          <w:bCs/>
          <w:color w:val="FFFFFF"/>
          <w:kern w:val="0"/>
          <w:sz w:val="24"/>
          <w:szCs w:val="24"/>
          <w:shd w:val="clear" w:color="auto" w:fill="3C3C3C"/>
        </w:rPr>
        <w:t>丸</w:t>
      </w:r>
      <w:proofErr w:type="gramEnd"/>
    </w:p>
    <w:p w:rsidR="007048F7" w:rsidRDefault="00745B4F">
      <w:pPr>
        <w:widowControl/>
        <w:shd w:val="clear" w:color="auto" w:fill="FEFFFF"/>
        <w:jc w:val="center"/>
        <w:rPr>
          <w:rFonts w:ascii="宋体" w:hAnsi="宋体" w:cs="宋体"/>
          <w:color w:val="646464"/>
          <w:kern w:val="0"/>
          <w:szCs w:val="21"/>
        </w:rPr>
      </w:pPr>
      <w:r>
        <w:rPr>
          <w:rFonts w:ascii="宋体" w:hAnsi="宋体" w:cs="宋体"/>
          <w:noProof/>
          <w:color w:val="646464"/>
          <w:kern w:val="0"/>
          <w:szCs w:val="21"/>
        </w:rPr>
        <w:drawing>
          <wp:inline distT="0" distB="0" distL="114300" distR="114300">
            <wp:extent cx="3367405" cy="2237105"/>
            <wp:effectExtent l="0" t="0" r="10795" b="10795"/>
            <wp:docPr id="11" name="图片 10" descr="C:\Users\Administrator\Desktop\微信图片_201904180902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descr="C:\Users\Administrator\Desktop\微信图片_20190418090228.jpg"/>
                    <pic:cNvPicPr>
                      <a:picLocks noChangeAspect="1"/>
                    </pic:cNvPicPr>
                  </pic:nvPicPr>
                  <pic:blipFill>
                    <a:blip r:embed="rId17"/>
                    <a:stretch>
                      <a:fillRect/>
                    </a:stretch>
                  </pic:blipFill>
                  <pic:spPr>
                    <a:xfrm>
                      <a:off x="0" y="0"/>
                      <a:ext cx="3367405" cy="2237105"/>
                    </a:xfrm>
                    <a:prstGeom prst="rect">
                      <a:avLst/>
                    </a:prstGeom>
                    <a:noFill/>
                    <a:ln>
                      <a:noFill/>
                    </a:ln>
                  </pic:spPr>
                </pic:pic>
              </a:graphicData>
            </a:graphic>
          </wp:inline>
        </w:drawing>
      </w:r>
    </w:p>
    <w:p w:rsidR="007048F7" w:rsidRDefault="00745B4F">
      <w:pPr>
        <w:spacing w:line="540" w:lineRule="exact"/>
        <w:ind w:firstLineChars="200"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摇头</w:t>
      </w:r>
      <w:proofErr w:type="gramStart"/>
      <w:r>
        <w:rPr>
          <w:rFonts w:ascii="仿宋_GB2312" w:eastAsia="仿宋_GB2312" w:hAnsi="仿宋_GB2312" w:cs="仿宋_GB2312" w:hint="eastAsia"/>
          <w:sz w:val="32"/>
          <w:szCs w:val="32"/>
        </w:rPr>
        <w:t>丸</w:t>
      </w:r>
      <w:proofErr w:type="gramEnd"/>
      <w:r>
        <w:rPr>
          <w:rFonts w:ascii="仿宋_GB2312" w:eastAsia="仿宋_GB2312" w:hAnsi="仿宋_GB2312" w:cs="仿宋_GB2312" w:hint="eastAsia"/>
          <w:sz w:val="32"/>
          <w:szCs w:val="32"/>
        </w:rPr>
        <w:t>一般是指含有致</w:t>
      </w:r>
      <w:proofErr w:type="gramStart"/>
      <w:r>
        <w:rPr>
          <w:rFonts w:ascii="仿宋_GB2312" w:eastAsia="仿宋_GB2312" w:hAnsi="仿宋_GB2312" w:cs="仿宋_GB2312" w:hint="eastAsia"/>
          <w:sz w:val="32"/>
          <w:szCs w:val="32"/>
        </w:rPr>
        <w:t>幻型苯</w:t>
      </w:r>
      <w:proofErr w:type="gramEnd"/>
      <w:r>
        <w:rPr>
          <w:rFonts w:ascii="仿宋_GB2312" w:eastAsia="仿宋_GB2312" w:hAnsi="仿宋_GB2312" w:cs="仿宋_GB2312" w:hint="eastAsia"/>
          <w:sz w:val="32"/>
          <w:szCs w:val="32"/>
        </w:rPr>
        <w:t>丙胺类兴奋剂成分的片剂和丸剂。服用后主要表现为活动过度、摇头扭腰、嗜舞、妄想、不知羞耻、性冲动及幻觉和暴力倾向，故俗称为“摇头丸”。</w:t>
      </w:r>
    </w:p>
    <w:p w:rsidR="007048F7" w:rsidRDefault="00745B4F">
      <w:pPr>
        <w:spacing w:line="540" w:lineRule="exact"/>
        <w:rPr>
          <w:rFonts w:ascii="仿宋_GB2312" w:eastAsia="仿宋_GB2312" w:hAnsi="仿宋_GB2312" w:cs="仿宋_GB2312"/>
          <w:sz w:val="32"/>
          <w:szCs w:val="32"/>
        </w:rPr>
      </w:pPr>
      <w:r>
        <w:rPr>
          <w:rFonts w:ascii="仿宋_GB2312" w:eastAsia="仿宋_GB2312" w:hAnsi="仿宋_GB2312" w:cs="仿宋_GB2312" w:hint="eastAsia"/>
          <w:b/>
          <w:bCs/>
          <w:sz w:val="32"/>
          <w:szCs w:val="32"/>
        </w:rPr>
        <w:t>常见的品种</w:t>
      </w:r>
      <w:r>
        <w:rPr>
          <w:rFonts w:ascii="仿宋_GB2312" w:eastAsia="仿宋_GB2312" w:hAnsi="仿宋_GB2312" w:cs="仿宋_GB2312" w:hint="eastAsia"/>
          <w:sz w:val="32"/>
          <w:szCs w:val="32"/>
        </w:rPr>
        <w:t>：3,4-亚甲二氧基甲基苯丙胺（MDMA），3,4-亚甲二氧基苯丙胺（MDA）等。下面以MDMA为例介绍：</w:t>
      </w:r>
    </w:p>
    <w:p w:rsidR="007048F7" w:rsidRDefault="00745B4F">
      <w:pPr>
        <w:spacing w:line="540" w:lineRule="exact"/>
        <w:rPr>
          <w:rFonts w:ascii="仿宋_GB2312" w:eastAsia="仿宋_GB2312" w:hAnsi="仿宋_GB2312" w:cs="仿宋_GB2312"/>
          <w:sz w:val="32"/>
          <w:szCs w:val="32"/>
        </w:rPr>
      </w:pPr>
      <w:r>
        <w:rPr>
          <w:rFonts w:ascii="仿宋_GB2312" w:eastAsia="仿宋_GB2312" w:hAnsi="仿宋_GB2312" w:cs="仿宋_GB2312" w:hint="eastAsia"/>
          <w:b/>
          <w:bCs/>
          <w:sz w:val="32"/>
          <w:szCs w:val="32"/>
        </w:rPr>
        <w:t>英文名称</w:t>
      </w:r>
      <w:r>
        <w:rPr>
          <w:rFonts w:ascii="仿宋_GB2312" w:eastAsia="仿宋_GB2312" w:hAnsi="仿宋_GB2312" w:cs="仿宋_GB2312" w:hint="eastAsia"/>
          <w:sz w:val="32"/>
          <w:szCs w:val="32"/>
        </w:rPr>
        <w:t>：MDMA</w:t>
      </w:r>
    </w:p>
    <w:p w:rsidR="007048F7" w:rsidRDefault="00745B4F">
      <w:pPr>
        <w:spacing w:line="540" w:lineRule="exact"/>
        <w:rPr>
          <w:rFonts w:ascii="仿宋_GB2312" w:eastAsia="仿宋_GB2312" w:hAnsi="仿宋_GB2312" w:cs="仿宋_GB2312"/>
          <w:sz w:val="32"/>
          <w:szCs w:val="32"/>
        </w:rPr>
      </w:pPr>
      <w:r>
        <w:rPr>
          <w:rFonts w:ascii="仿宋_GB2312" w:eastAsia="仿宋_GB2312" w:hAnsi="仿宋_GB2312" w:cs="仿宋_GB2312" w:hint="eastAsia"/>
          <w:b/>
          <w:bCs/>
          <w:sz w:val="32"/>
          <w:szCs w:val="32"/>
        </w:rPr>
        <w:t>物理性质</w:t>
      </w:r>
      <w:r>
        <w:rPr>
          <w:rFonts w:ascii="仿宋_GB2312" w:eastAsia="仿宋_GB2312" w:hAnsi="仿宋_GB2312" w:cs="仿宋_GB2312" w:hint="eastAsia"/>
          <w:sz w:val="32"/>
          <w:szCs w:val="32"/>
        </w:rPr>
        <w:t>：MDMA碱为无色油状液，被滥用的多是其盐酸盐，为白色粉末。</w:t>
      </w:r>
    </w:p>
    <w:p w:rsidR="007048F7" w:rsidRDefault="00745B4F">
      <w:pPr>
        <w:spacing w:line="540" w:lineRule="exact"/>
        <w:rPr>
          <w:rFonts w:ascii="仿宋_GB2312" w:eastAsia="仿宋_GB2312" w:hAnsi="仿宋_GB2312" w:cs="仿宋_GB2312"/>
          <w:sz w:val="32"/>
          <w:szCs w:val="32"/>
        </w:rPr>
      </w:pPr>
      <w:r>
        <w:rPr>
          <w:rFonts w:ascii="仿宋_GB2312" w:eastAsia="仿宋_GB2312" w:hAnsi="仿宋_GB2312" w:cs="仿宋_GB2312" w:hint="eastAsia"/>
          <w:b/>
          <w:bCs/>
          <w:sz w:val="32"/>
          <w:szCs w:val="32"/>
        </w:rPr>
        <w:lastRenderedPageBreak/>
        <w:t>滥用方式</w:t>
      </w:r>
      <w:r>
        <w:rPr>
          <w:rFonts w:ascii="仿宋_GB2312" w:eastAsia="仿宋_GB2312" w:hAnsi="仿宋_GB2312" w:cs="仿宋_GB2312" w:hint="eastAsia"/>
          <w:sz w:val="32"/>
          <w:szCs w:val="32"/>
        </w:rPr>
        <w:t>：以口服、鼻吸、静脉注射为主。</w:t>
      </w:r>
    </w:p>
    <w:p w:rsidR="007048F7" w:rsidRDefault="00745B4F">
      <w:pPr>
        <w:spacing w:line="540" w:lineRule="exact"/>
        <w:rPr>
          <w:rFonts w:ascii="仿宋_GB2312" w:eastAsia="仿宋_GB2312" w:hAnsi="仿宋_GB2312" w:cs="仿宋_GB2312"/>
          <w:sz w:val="32"/>
          <w:szCs w:val="32"/>
        </w:rPr>
      </w:pPr>
      <w:r>
        <w:rPr>
          <w:rFonts w:ascii="仿宋_GB2312" w:eastAsia="仿宋_GB2312" w:hAnsi="仿宋_GB2312" w:cs="仿宋_GB2312" w:hint="eastAsia"/>
          <w:b/>
          <w:bCs/>
          <w:sz w:val="32"/>
          <w:szCs w:val="32"/>
        </w:rPr>
        <w:t>毒性</w:t>
      </w:r>
      <w:r>
        <w:rPr>
          <w:rFonts w:ascii="仿宋_GB2312" w:eastAsia="仿宋_GB2312" w:hAnsi="仿宋_GB2312" w:cs="仿宋_GB2312" w:hint="eastAsia"/>
          <w:sz w:val="32"/>
          <w:szCs w:val="32"/>
        </w:rPr>
        <w:t>：MDMA滥用者既需要它的兴奋作用又需要它的致幻作用，更欣赏其致幻作用。MDMA能造成永久性的脑细胞损伤和非永久性损伤肝细胞，严重中毒者可发生脱水和突发心脏病。</w:t>
      </w:r>
    </w:p>
    <w:p w:rsidR="007048F7" w:rsidRDefault="00745B4F">
      <w:pPr>
        <w:spacing w:line="540" w:lineRule="exact"/>
        <w:rPr>
          <w:rFonts w:ascii="仿宋_GB2312" w:eastAsia="仿宋_GB2312" w:hAnsi="仿宋_GB2312" w:cs="仿宋_GB2312"/>
          <w:sz w:val="32"/>
          <w:szCs w:val="32"/>
        </w:rPr>
      </w:pPr>
      <w:r>
        <w:rPr>
          <w:rFonts w:ascii="仿宋_GB2312" w:eastAsia="仿宋_GB2312" w:hAnsi="仿宋_GB2312" w:cs="仿宋_GB2312" w:hint="eastAsia"/>
          <w:b/>
          <w:bCs/>
          <w:sz w:val="32"/>
          <w:szCs w:val="32"/>
        </w:rPr>
        <w:t>滥用症状</w:t>
      </w:r>
      <w:r>
        <w:rPr>
          <w:rFonts w:ascii="仿宋_GB2312" w:eastAsia="仿宋_GB2312" w:hAnsi="仿宋_GB2312" w:cs="仿宋_GB2312" w:hint="eastAsia"/>
          <w:sz w:val="32"/>
          <w:szCs w:val="32"/>
        </w:rPr>
        <w:t>：大剂量服用MDMA常有听觉和视觉改变。表现在身体器官方面的症状，包括血压升高、心律、脉搏加快，严重时出现肌肉紧张、不能自控的咬牙、口干、手部颤抖、恶心，有的出现疲劳、出汗、视物模糊、焦虑和精神失调。即使是中等剂量MDMA也会产生严重的体温升高、心血管功能障碍、黄疸及抽搐。长期滥用MDMA出现的副作用还表现在心理障碍，如心理混乱、抑郁、失眠、焦虑及神经错乱，接近半数的滥用者有恐慌和妄想症。MDMA能使精力分散、动作不协调，因此强调集中注意力的工作无法很好完成，特别是对司机，服用MDMA后开车十分危险。</w:t>
      </w:r>
    </w:p>
    <w:p w:rsidR="007048F7" w:rsidRDefault="007048F7">
      <w:pPr>
        <w:spacing w:line="540" w:lineRule="exact"/>
        <w:rPr>
          <w:rFonts w:ascii="仿宋_GB2312" w:eastAsia="仿宋_GB2312" w:hAnsi="仿宋_GB2312" w:cs="仿宋_GB2312"/>
          <w:sz w:val="32"/>
          <w:szCs w:val="32"/>
        </w:rPr>
      </w:pPr>
    </w:p>
    <w:p w:rsidR="007048F7" w:rsidRDefault="007048F7">
      <w:pPr>
        <w:widowControl/>
        <w:jc w:val="left"/>
        <w:rPr>
          <w:rFonts w:ascii="宋体" w:hAnsi="宋体" w:cs="宋体"/>
          <w:kern w:val="0"/>
          <w:sz w:val="24"/>
          <w:szCs w:val="24"/>
        </w:rPr>
      </w:pPr>
    </w:p>
    <w:p w:rsidR="007048F7" w:rsidRDefault="00745B4F">
      <w:pPr>
        <w:widowControl/>
        <w:jc w:val="center"/>
        <w:rPr>
          <w:rFonts w:ascii="宋体" w:hAnsi="宋体" w:cs="宋体"/>
          <w:kern w:val="0"/>
          <w:sz w:val="24"/>
          <w:szCs w:val="24"/>
        </w:rPr>
      </w:pPr>
      <w:r>
        <w:rPr>
          <w:rFonts w:ascii="宋体" w:hAnsi="宋体" w:cs="宋体"/>
          <w:b/>
          <w:bCs/>
          <w:color w:val="FFFFFF"/>
          <w:kern w:val="0"/>
          <w:sz w:val="24"/>
          <w:szCs w:val="24"/>
          <w:shd w:val="clear" w:color="auto" w:fill="3C3C3C"/>
        </w:rPr>
        <w:t>“开心水”</w:t>
      </w:r>
    </w:p>
    <w:p w:rsidR="007048F7" w:rsidRDefault="00745B4F">
      <w:pPr>
        <w:widowControl/>
        <w:shd w:val="clear" w:color="auto" w:fill="FEFFFF"/>
        <w:jc w:val="center"/>
        <w:rPr>
          <w:rFonts w:ascii="宋体" w:hAnsi="宋体" w:cs="宋体"/>
          <w:color w:val="646464"/>
          <w:kern w:val="0"/>
          <w:szCs w:val="21"/>
        </w:rPr>
      </w:pPr>
      <w:r>
        <w:rPr>
          <w:rFonts w:ascii="宋体" w:hAnsi="宋体" w:cs="宋体"/>
          <w:noProof/>
          <w:color w:val="646464"/>
          <w:kern w:val="0"/>
          <w:szCs w:val="21"/>
        </w:rPr>
        <w:drawing>
          <wp:inline distT="0" distB="0" distL="114300" distR="114300">
            <wp:extent cx="3124200" cy="2086610"/>
            <wp:effectExtent l="0" t="0" r="0" b="8890"/>
            <wp:docPr id="9" name="图片 11" descr="C:\Users\Administrator\Desktop\微信图片_201904180902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1" descr="C:\Users\Administrator\Desktop\微信图片_20190418090239.jpg"/>
                    <pic:cNvPicPr>
                      <a:picLocks noChangeAspect="1"/>
                    </pic:cNvPicPr>
                  </pic:nvPicPr>
                  <pic:blipFill>
                    <a:blip r:embed="rId18"/>
                    <a:stretch>
                      <a:fillRect/>
                    </a:stretch>
                  </pic:blipFill>
                  <pic:spPr>
                    <a:xfrm>
                      <a:off x="0" y="0"/>
                      <a:ext cx="3124200" cy="2086610"/>
                    </a:xfrm>
                    <a:prstGeom prst="rect">
                      <a:avLst/>
                    </a:prstGeom>
                    <a:noFill/>
                    <a:ln>
                      <a:noFill/>
                    </a:ln>
                  </pic:spPr>
                </pic:pic>
              </a:graphicData>
            </a:graphic>
          </wp:inline>
        </w:drawing>
      </w:r>
    </w:p>
    <w:p w:rsidR="007048F7" w:rsidRDefault="00745B4F">
      <w:pPr>
        <w:widowControl/>
        <w:shd w:val="clear" w:color="auto" w:fill="FEFFFF"/>
        <w:ind w:firstLineChars="200"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“开心水”也被叫做HAPPY水，是一种无味、透明、液态的毒品，一般含有冰毒、氯胺酮、苯丙胺、MDMA等毒品成分中的一种或者几种。不同案件缴获的 “开心水”中的成</w:t>
      </w:r>
      <w:r>
        <w:rPr>
          <w:rFonts w:ascii="仿宋_GB2312" w:eastAsia="仿宋_GB2312" w:hAnsi="仿宋_GB2312" w:cs="仿宋_GB2312" w:hint="eastAsia"/>
          <w:sz w:val="32"/>
          <w:szCs w:val="32"/>
        </w:rPr>
        <w:lastRenderedPageBreak/>
        <w:t>分不尽相同，有的甚至存在较大差异。由于“开心水”的成分多为中枢神经兴奋剂，服用后可以兴奋人的中枢神经，具有欣快、警觉和抑制人食欲等一系列作用，重复使用会使人上瘾。“开心水”中毒一般表现为多话、头痛、错乱、高烧、血压上升、盗汗、瞳孔放大、食欲丧失等。如果大剂量使用会引起人精神错乱及思想障碍，有人会出现类似于妄想性精神分裂症的情况，变得多疑并出现种种幻听。</w:t>
      </w:r>
    </w:p>
    <w:p w:rsidR="007048F7" w:rsidRDefault="007048F7">
      <w:pPr>
        <w:widowControl/>
        <w:shd w:val="clear" w:color="auto" w:fill="FEFFFF"/>
        <w:ind w:firstLineChars="200" w:firstLine="640"/>
        <w:rPr>
          <w:rFonts w:ascii="仿宋_GB2312" w:eastAsia="仿宋_GB2312" w:hAnsi="仿宋_GB2312" w:cs="仿宋_GB2312"/>
          <w:sz w:val="32"/>
          <w:szCs w:val="32"/>
        </w:rPr>
      </w:pPr>
    </w:p>
    <w:p w:rsidR="007048F7" w:rsidRDefault="007048F7">
      <w:pPr>
        <w:widowControl/>
        <w:jc w:val="left"/>
        <w:rPr>
          <w:rFonts w:ascii="宋体" w:hAnsi="宋体" w:cs="宋体"/>
          <w:kern w:val="0"/>
          <w:sz w:val="24"/>
          <w:szCs w:val="24"/>
        </w:rPr>
      </w:pPr>
    </w:p>
    <w:p w:rsidR="007048F7" w:rsidRDefault="00745B4F">
      <w:pPr>
        <w:widowControl/>
        <w:jc w:val="center"/>
        <w:rPr>
          <w:rFonts w:ascii="宋体" w:hAnsi="宋体" w:cs="宋体"/>
          <w:kern w:val="0"/>
          <w:sz w:val="24"/>
          <w:szCs w:val="24"/>
        </w:rPr>
      </w:pPr>
      <w:r>
        <w:rPr>
          <w:rFonts w:ascii="宋体" w:hAnsi="宋体" w:cs="宋体"/>
          <w:b/>
          <w:bCs/>
          <w:color w:val="FFFFFF"/>
          <w:kern w:val="0"/>
          <w:sz w:val="24"/>
          <w:szCs w:val="24"/>
          <w:shd w:val="clear" w:color="auto" w:fill="3C3C3C"/>
        </w:rPr>
        <w:t>“神仙水”</w:t>
      </w:r>
    </w:p>
    <w:p w:rsidR="007048F7" w:rsidRDefault="00745B4F">
      <w:pPr>
        <w:widowControl/>
        <w:shd w:val="clear" w:color="auto" w:fill="FFFFFF"/>
        <w:jc w:val="center"/>
        <w:rPr>
          <w:rFonts w:ascii="宋体" w:hAnsi="宋体" w:cs="宋体"/>
          <w:color w:val="646464"/>
          <w:kern w:val="0"/>
          <w:szCs w:val="21"/>
        </w:rPr>
      </w:pPr>
      <w:r>
        <w:rPr>
          <w:rFonts w:ascii="宋体" w:hAnsi="宋体" w:cs="宋体"/>
          <w:noProof/>
          <w:color w:val="646464"/>
          <w:kern w:val="0"/>
          <w:szCs w:val="21"/>
        </w:rPr>
        <w:drawing>
          <wp:inline distT="0" distB="0" distL="114300" distR="114300">
            <wp:extent cx="2837180" cy="2246630"/>
            <wp:effectExtent l="0" t="0" r="7620" b="1270"/>
            <wp:docPr id="10" name="图片 12" descr="C:\Users\Administrator\Desktop\微信图片_201904180902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2" descr="C:\Users\Administrator\Desktop\微信图片_20190418090250.jpg"/>
                    <pic:cNvPicPr>
                      <a:picLocks noChangeAspect="1"/>
                    </pic:cNvPicPr>
                  </pic:nvPicPr>
                  <pic:blipFill>
                    <a:blip r:embed="rId19"/>
                    <a:stretch>
                      <a:fillRect/>
                    </a:stretch>
                  </pic:blipFill>
                  <pic:spPr>
                    <a:xfrm>
                      <a:off x="0" y="0"/>
                      <a:ext cx="2837180" cy="2246630"/>
                    </a:xfrm>
                    <a:prstGeom prst="rect">
                      <a:avLst/>
                    </a:prstGeom>
                    <a:noFill/>
                    <a:ln>
                      <a:noFill/>
                    </a:ln>
                  </pic:spPr>
                </pic:pic>
              </a:graphicData>
            </a:graphic>
          </wp:inline>
        </w:drawing>
      </w:r>
    </w:p>
    <w:p w:rsidR="007048F7" w:rsidRDefault="00745B4F">
      <w:pPr>
        <w:widowControl/>
        <w:shd w:val="clear" w:color="auto" w:fill="FEFFFF"/>
        <w:ind w:firstLineChars="200"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“神仙水”一般指γ-羟丁酸（gamma-hydroxybutyrate，GHB），γ-丁内酯（</w:t>
      </w:r>
      <w:proofErr w:type="spellStart"/>
      <w:r>
        <w:rPr>
          <w:rFonts w:ascii="仿宋_GB2312" w:eastAsia="仿宋_GB2312" w:hAnsi="仿宋_GB2312" w:cs="仿宋_GB2312" w:hint="eastAsia"/>
          <w:sz w:val="32"/>
          <w:szCs w:val="32"/>
        </w:rPr>
        <w:t>gammabutyrolactone</w:t>
      </w:r>
      <w:proofErr w:type="spellEnd"/>
      <w:r>
        <w:rPr>
          <w:rFonts w:ascii="仿宋_GB2312" w:eastAsia="仿宋_GB2312" w:hAnsi="仿宋_GB2312" w:cs="仿宋_GB2312" w:hint="eastAsia"/>
          <w:sz w:val="32"/>
          <w:szCs w:val="32"/>
        </w:rPr>
        <w:t>，GBL）、1,4-丁二醇（1,4-butanediol，1,4-BD）也能产生类似效果。它们与MDMA、氯胺酮一起并称为三大“迷奸药”，与此有关的性犯罪时有发生。</w:t>
      </w:r>
      <w:r>
        <w:rPr>
          <w:rFonts w:ascii="仿宋_GB2312" w:eastAsia="仿宋_GB2312" w:hAnsi="仿宋_GB2312" w:cs="仿宋_GB2312" w:hint="eastAsia"/>
          <w:sz w:val="32"/>
          <w:szCs w:val="32"/>
        </w:rPr>
        <w:br/>
      </w:r>
    </w:p>
    <w:p w:rsidR="007048F7" w:rsidRDefault="00745B4F">
      <w:pPr>
        <w:widowControl/>
        <w:shd w:val="clear" w:color="auto" w:fill="FEFFFF"/>
        <w:ind w:firstLineChars="200"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lastRenderedPageBreak/>
        <w:t>GHB对中枢神经系统有强烈的抑制作用，目前是我国规定管制的第一类精神药品，通常滥用的是其钠盐，为白色粉末。滥用群体经常将GHB、GBL和1,4-BD掺入酒精中饮用。低剂量GHB（约0.5克至1.5克）进入人体会影响人脑</w:t>
      </w:r>
      <w:proofErr w:type="gramStart"/>
      <w:r>
        <w:rPr>
          <w:rFonts w:ascii="仿宋_GB2312" w:eastAsia="仿宋_GB2312" w:hAnsi="仿宋_GB2312" w:cs="仿宋_GB2312" w:hint="eastAsia"/>
          <w:sz w:val="32"/>
          <w:szCs w:val="32"/>
        </w:rPr>
        <w:t>部正常</w:t>
      </w:r>
      <w:proofErr w:type="gramEnd"/>
      <w:r>
        <w:rPr>
          <w:rFonts w:ascii="仿宋_GB2312" w:eastAsia="仿宋_GB2312" w:hAnsi="仿宋_GB2312" w:cs="仿宋_GB2312" w:hint="eastAsia"/>
          <w:sz w:val="32"/>
          <w:szCs w:val="32"/>
        </w:rPr>
        <w:t>的传导物质的运输，能引起松弛、平静、性冲动、中等欣快感、情绪热烈，令人舒适的睡意。高剂量GHB可以引起松弛、欣快、混乱、嗜睡、恶心、呕吐、易激动、眼球震颤、外周视觉丧失、幻觉、短时健忘症。如果摄入过量，则会心</w:t>
      </w:r>
      <w:proofErr w:type="gramStart"/>
      <w:r>
        <w:rPr>
          <w:rFonts w:ascii="仿宋_GB2312" w:eastAsia="仿宋_GB2312" w:hAnsi="仿宋_GB2312" w:cs="仿宋_GB2312" w:hint="eastAsia"/>
          <w:sz w:val="32"/>
          <w:szCs w:val="32"/>
        </w:rPr>
        <w:t>搏</w:t>
      </w:r>
      <w:proofErr w:type="gramEnd"/>
      <w:r>
        <w:rPr>
          <w:rFonts w:ascii="仿宋_GB2312" w:eastAsia="仿宋_GB2312" w:hAnsi="仿宋_GB2312" w:cs="仿宋_GB2312" w:hint="eastAsia"/>
          <w:sz w:val="32"/>
          <w:szCs w:val="32"/>
        </w:rPr>
        <w:t>徐缓，有可能发生痉挛性肌肉收缩、神志不清、谵妄、抽搐、昏迷、肝衰竭、呼吸抑制、呼吸暂停、低血压和吸入性肺炎；中毒者还可能因呕吐使呼吸道梗阻而窒息而死。GBL和1,4-BD口服后可在人体内迅速水解成为GHB，因此其滥用效果与GHB几乎相同。</w:t>
      </w:r>
    </w:p>
    <w:p w:rsidR="007048F7" w:rsidRDefault="00745B4F">
      <w:pPr>
        <w:pStyle w:val="4"/>
      </w:pPr>
      <w:r>
        <w:rPr>
          <w:rFonts w:hint="eastAsia"/>
        </w:rPr>
        <w:t xml:space="preserve">1.2.3 </w:t>
      </w:r>
      <w:r>
        <w:t>新精神活性物质</w:t>
      </w:r>
    </w:p>
    <w:p w:rsidR="007048F7" w:rsidRDefault="00745B4F">
      <w:pPr>
        <w:pStyle w:val="4"/>
        <w:jc w:val="center"/>
        <w:rPr>
          <w:color w:val="FFFFFF" w:themeColor="background1"/>
          <w:highlight w:val="black"/>
        </w:rPr>
      </w:pPr>
      <w:r>
        <w:rPr>
          <w:color w:val="FFFFFF" w:themeColor="background1"/>
          <w:highlight w:val="black"/>
        </w:rPr>
        <w:t>氯胺酮</w:t>
      </w:r>
    </w:p>
    <w:p w:rsidR="007048F7" w:rsidRDefault="007048F7">
      <w:pPr>
        <w:widowControl/>
        <w:jc w:val="center"/>
        <w:rPr>
          <w:rFonts w:ascii="宋体" w:hAnsi="宋体" w:cs="宋体"/>
          <w:b/>
          <w:bCs/>
          <w:color w:val="FFFFFF"/>
          <w:kern w:val="0"/>
          <w:sz w:val="24"/>
          <w:szCs w:val="24"/>
          <w:shd w:val="clear" w:color="auto" w:fill="3C3C3C"/>
        </w:rPr>
      </w:pPr>
    </w:p>
    <w:p w:rsidR="007048F7" w:rsidRDefault="00745B4F">
      <w:pPr>
        <w:widowControl/>
        <w:shd w:val="clear" w:color="auto" w:fill="FEFFFF"/>
        <w:jc w:val="center"/>
        <w:rPr>
          <w:rFonts w:ascii="宋体" w:hAnsi="宋体" w:cs="宋体"/>
          <w:color w:val="646464"/>
          <w:kern w:val="0"/>
          <w:szCs w:val="21"/>
        </w:rPr>
      </w:pPr>
      <w:r>
        <w:rPr>
          <w:rFonts w:ascii="宋体" w:hAnsi="宋体" w:cs="宋体"/>
          <w:noProof/>
          <w:color w:val="646464"/>
          <w:kern w:val="0"/>
          <w:szCs w:val="21"/>
        </w:rPr>
        <w:drawing>
          <wp:inline distT="0" distB="0" distL="114300" distR="114300">
            <wp:extent cx="2918460" cy="1948180"/>
            <wp:effectExtent l="0" t="0" r="2540" b="7620"/>
            <wp:docPr id="14" name="图片 14" descr="C:\Users\Administrator\Desktop\微信图片_201904180903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C:\Users\Administrator\Desktop\微信图片_20190418090305.jpg"/>
                    <pic:cNvPicPr>
                      <a:picLocks noChangeAspect="1"/>
                    </pic:cNvPicPr>
                  </pic:nvPicPr>
                  <pic:blipFill>
                    <a:blip r:embed="rId20"/>
                    <a:stretch>
                      <a:fillRect/>
                    </a:stretch>
                  </pic:blipFill>
                  <pic:spPr>
                    <a:xfrm>
                      <a:off x="0" y="0"/>
                      <a:ext cx="2918460" cy="1948180"/>
                    </a:xfrm>
                    <a:prstGeom prst="rect">
                      <a:avLst/>
                    </a:prstGeom>
                    <a:noFill/>
                    <a:ln>
                      <a:noFill/>
                    </a:ln>
                  </pic:spPr>
                </pic:pic>
              </a:graphicData>
            </a:graphic>
          </wp:inline>
        </w:drawing>
      </w:r>
    </w:p>
    <w:p w:rsidR="007048F7" w:rsidRDefault="007048F7">
      <w:pPr>
        <w:widowControl/>
        <w:shd w:val="clear" w:color="auto" w:fill="FEFFFF"/>
        <w:rPr>
          <w:rFonts w:ascii="宋体" w:hAnsi="宋体" w:cs="宋体"/>
          <w:color w:val="646464"/>
          <w:kern w:val="0"/>
          <w:szCs w:val="21"/>
        </w:rPr>
      </w:pPr>
    </w:p>
    <w:p w:rsidR="007048F7" w:rsidRDefault="00745B4F">
      <w:pPr>
        <w:widowControl/>
        <w:shd w:val="clear" w:color="auto" w:fill="FEFFFF"/>
        <w:rPr>
          <w:rFonts w:ascii="仿宋_GB2312" w:eastAsia="仿宋_GB2312" w:hAnsi="仿宋_GB2312" w:cs="仿宋_GB2312"/>
          <w:sz w:val="32"/>
          <w:szCs w:val="32"/>
        </w:rPr>
      </w:pPr>
      <w:r>
        <w:rPr>
          <w:rFonts w:ascii="仿宋_GB2312" w:eastAsia="仿宋_GB2312" w:hAnsi="仿宋_GB2312" w:cs="仿宋_GB2312" w:hint="eastAsia"/>
          <w:b/>
          <w:bCs/>
          <w:sz w:val="32"/>
          <w:szCs w:val="32"/>
        </w:rPr>
        <w:lastRenderedPageBreak/>
        <w:t>其他常见名称</w:t>
      </w:r>
      <w:r>
        <w:rPr>
          <w:rFonts w:ascii="仿宋_GB2312" w:eastAsia="仿宋_GB2312" w:hAnsi="仿宋_GB2312" w:cs="仿宋_GB2312" w:hint="eastAsia"/>
          <w:sz w:val="32"/>
          <w:szCs w:val="32"/>
        </w:rPr>
        <w:t>：俗称K仔、K粉</w:t>
      </w:r>
    </w:p>
    <w:p w:rsidR="007048F7" w:rsidRDefault="00745B4F">
      <w:pPr>
        <w:widowControl/>
        <w:shd w:val="clear" w:color="auto" w:fill="FEFFFF"/>
        <w:rPr>
          <w:rFonts w:ascii="仿宋_GB2312" w:eastAsia="仿宋_GB2312" w:hAnsi="仿宋_GB2312" w:cs="仿宋_GB2312"/>
          <w:sz w:val="32"/>
          <w:szCs w:val="32"/>
        </w:rPr>
      </w:pPr>
      <w:r>
        <w:rPr>
          <w:rFonts w:ascii="仿宋_GB2312" w:eastAsia="仿宋_GB2312" w:hAnsi="仿宋_GB2312" w:cs="仿宋_GB2312" w:hint="eastAsia"/>
          <w:b/>
          <w:bCs/>
          <w:sz w:val="32"/>
          <w:szCs w:val="32"/>
        </w:rPr>
        <w:t>英文名称</w:t>
      </w:r>
      <w:r>
        <w:rPr>
          <w:rFonts w:ascii="仿宋_GB2312" w:eastAsia="仿宋_GB2312" w:hAnsi="仿宋_GB2312" w:cs="仿宋_GB2312" w:hint="eastAsia"/>
          <w:sz w:val="32"/>
          <w:szCs w:val="32"/>
        </w:rPr>
        <w:t>：Ketamine</w:t>
      </w:r>
    </w:p>
    <w:p w:rsidR="007048F7" w:rsidRDefault="00745B4F">
      <w:pPr>
        <w:widowControl/>
        <w:shd w:val="clear" w:color="auto" w:fill="FEFFFF"/>
        <w:rPr>
          <w:rFonts w:ascii="仿宋_GB2312" w:eastAsia="仿宋_GB2312" w:hAnsi="仿宋_GB2312" w:cs="仿宋_GB2312"/>
          <w:sz w:val="32"/>
          <w:szCs w:val="32"/>
        </w:rPr>
      </w:pPr>
      <w:r>
        <w:rPr>
          <w:rFonts w:ascii="仿宋_GB2312" w:eastAsia="仿宋_GB2312" w:hAnsi="仿宋_GB2312" w:cs="仿宋_GB2312" w:hint="eastAsia"/>
          <w:b/>
          <w:bCs/>
          <w:sz w:val="32"/>
          <w:szCs w:val="32"/>
        </w:rPr>
        <w:t>物理性质</w:t>
      </w:r>
      <w:r>
        <w:rPr>
          <w:rFonts w:ascii="仿宋_GB2312" w:eastAsia="仿宋_GB2312" w:hAnsi="仿宋_GB2312" w:cs="仿宋_GB2312" w:hint="eastAsia"/>
          <w:sz w:val="32"/>
          <w:szCs w:val="32"/>
        </w:rPr>
        <w:t>：氯胺酮纯品（即氯胺酮碱）为白色粉末。市面上常见的是</w:t>
      </w:r>
      <w:proofErr w:type="gramStart"/>
      <w:r>
        <w:rPr>
          <w:rFonts w:ascii="仿宋_GB2312" w:eastAsia="仿宋_GB2312" w:hAnsi="仿宋_GB2312" w:cs="仿宋_GB2312" w:hint="eastAsia"/>
          <w:sz w:val="32"/>
          <w:szCs w:val="32"/>
        </w:rPr>
        <w:t>外消旋氯胺酮</w:t>
      </w:r>
      <w:proofErr w:type="gramEnd"/>
      <w:r>
        <w:rPr>
          <w:rFonts w:ascii="仿宋_GB2312" w:eastAsia="仿宋_GB2312" w:hAnsi="仿宋_GB2312" w:cs="仿宋_GB2312" w:hint="eastAsia"/>
          <w:sz w:val="32"/>
          <w:szCs w:val="32"/>
        </w:rPr>
        <w:t>盐酸盐，系白色结晶粉末。</w:t>
      </w:r>
    </w:p>
    <w:p w:rsidR="007048F7" w:rsidRDefault="00745B4F">
      <w:pPr>
        <w:widowControl/>
        <w:shd w:val="clear" w:color="auto" w:fill="FEFFFF"/>
        <w:rPr>
          <w:rFonts w:ascii="仿宋_GB2312" w:eastAsia="仿宋_GB2312" w:hAnsi="仿宋_GB2312" w:cs="仿宋_GB2312"/>
          <w:sz w:val="32"/>
          <w:szCs w:val="32"/>
        </w:rPr>
      </w:pPr>
      <w:r>
        <w:rPr>
          <w:rFonts w:ascii="仿宋_GB2312" w:eastAsia="仿宋_GB2312" w:hAnsi="仿宋_GB2312" w:cs="仿宋_GB2312" w:hint="eastAsia"/>
          <w:b/>
          <w:bCs/>
          <w:sz w:val="32"/>
          <w:szCs w:val="32"/>
        </w:rPr>
        <w:t>滥用方式</w:t>
      </w:r>
      <w:r>
        <w:rPr>
          <w:rFonts w:ascii="仿宋_GB2312" w:eastAsia="仿宋_GB2312" w:hAnsi="仿宋_GB2312" w:cs="仿宋_GB2312" w:hint="eastAsia"/>
          <w:sz w:val="32"/>
          <w:szCs w:val="32"/>
        </w:rPr>
        <w:t>：鼻吸，也有将氯胺酮溶入饮料等液体或制成片剂以口服方式滥用，还有少数通过静脉注射、肌注等方式。</w:t>
      </w:r>
    </w:p>
    <w:p w:rsidR="007048F7" w:rsidRDefault="00745B4F">
      <w:pPr>
        <w:widowControl/>
        <w:shd w:val="clear" w:color="auto" w:fill="FEFFFF"/>
        <w:rPr>
          <w:rFonts w:ascii="仿宋_GB2312" w:eastAsia="仿宋_GB2312" w:hAnsi="仿宋_GB2312" w:cs="仿宋_GB2312"/>
          <w:sz w:val="32"/>
          <w:szCs w:val="32"/>
        </w:rPr>
      </w:pPr>
      <w:r>
        <w:rPr>
          <w:rFonts w:ascii="仿宋_GB2312" w:eastAsia="仿宋_GB2312" w:hAnsi="仿宋_GB2312" w:cs="仿宋_GB2312" w:hint="eastAsia"/>
          <w:b/>
          <w:bCs/>
          <w:sz w:val="32"/>
          <w:szCs w:val="32"/>
        </w:rPr>
        <w:t>毒性</w:t>
      </w:r>
      <w:r>
        <w:rPr>
          <w:rFonts w:ascii="仿宋_GB2312" w:eastAsia="仿宋_GB2312" w:hAnsi="仿宋_GB2312" w:cs="仿宋_GB2312" w:hint="eastAsia"/>
          <w:sz w:val="32"/>
          <w:szCs w:val="32"/>
        </w:rPr>
        <w:t>：使用剂量愈大、毒副作用愈显著。急性中毒症状包括：行为症状，表现为兴奋、话多、自我评价过高等，理解判断力障碍，可导致冲动，如自伤与伤害他人等行为。精神症状，表现为焦虑、紧张、惊恐、烦躁不安、濒死感等。躯体症状，心血管系统表现为心悸、气急、大汗淋漓、血压增加等；中枢神经系统表现为眼球震颤、肌肉僵硬强直、构音困难、共济运动失调、对疼痛刺激反应降低等；严重者可出现高热、抽搐发作、颅内出血、呼吸循环抑制，甚至死亡。意识障碍，表现为意识清晰度降低、定向障碍、行为紊乱、错觉、幻觉、妄想等以谵妄为主的症状；严重者可出现昏迷。</w:t>
      </w:r>
    </w:p>
    <w:p w:rsidR="007048F7" w:rsidRDefault="00745B4F">
      <w:pPr>
        <w:widowControl/>
        <w:shd w:val="clear" w:color="auto" w:fill="FEFFFF"/>
        <w:rPr>
          <w:rFonts w:ascii="仿宋_GB2312" w:eastAsia="仿宋_GB2312" w:hAnsi="仿宋_GB2312" w:cs="仿宋_GB2312"/>
          <w:sz w:val="32"/>
          <w:szCs w:val="32"/>
        </w:rPr>
      </w:pPr>
      <w:r>
        <w:rPr>
          <w:rFonts w:ascii="仿宋_GB2312" w:eastAsia="仿宋_GB2312" w:hAnsi="仿宋_GB2312" w:cs="仿宋_GB2312" w:hint="eastAsia"/>
          <w:b/>
          <w:bCs/>
          <w:sz w:val="32"/>
          <w:szCs w:val="32"/>
        </w:rPr>
        <w:t>滥用症状</w:t>
      </w:r>
      <w:r>
        <w:rPr>
          <w:rFonts w:ascii="仿宋_GB2312" w:eastAsia="仿宋_GB2312" w:hAnsi="仿宋_GB2312" w:cs="仿宋_GB2312" w:hint="eastAsia"/>
          <w:sz w:val="32"/>
          <w:szCs w:val="32"/>
        </w:rPr>
        <w:t>：</w:t>
      </w:r>
    </w:p>
    <w:p w:rsidR="007048F7" w:rsidRDefault="00745B4F">
      <w:pPr>
        <w:widowControl/>
        <w:shd w:val="clear" w:color="auto" w:fill="FEFFFF"/>
        <w:ind w:firstLineChars="200"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一）依赖综合征。通常在停药后12至48小时后可出现烦躁不安、焦虑、抑郁、精神差、疲乏无力、皮肤蚁走感、失眠、心悸、手震颤等戒断症状。在长期使用后，滥用者常需要增加使用剂量和频度才能取得所追求的效果。同时，滥</w:t>
      </w:r>
      <w:r>
        <w:rPr>
          <w:rFonts w:ascii="仿宋_GB2312" w:eastAsia="仿宋_GB2312" w:hAnsi="仿宋_GB2312" w:cs="仿宋_GB2312" w:hint="eastAsia"/>
          <w:sz w:val="32"/>
          <w:szCs w:val="32"/>
        </w:rPr>
        <w:lastRenderedPageBreak/>
        <w:t>用者有不同程度的心理渴求，控制不了氯胺酮使用频度、剂量，明知有害而仍然滥用。</w:t>
      </w:r>
    </w:p>
    <w:p w:rsidR="007048F7" w:rsidRDefault="00745B4F">
      <w:pPr>
        <w:widowControl/>
        <w:shd w:val="clear" w:color="auto" w:fill="FEFFFF"/>
        <w:ind w:firstLineChars="200"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二）精神病性障碍。氯胺酮滥用者常出现精神病性症状，与精神分裂症非常相似，主要表现为幻觉、妄想、易激惹、行为紊乱等症状。幻觉以生动、鲜明的视幻觉、听幻觉为主；妄想多为关系妄想、被害妄想，也可有夸大妄想等；行为紊乱主要表现为冲动、攻击和自伤行为等。少数可出现淡漠、退缩和意志减退等症状，亦可有感知综合障碍。</w:t>
      </w:r>
    </w:p>
    <w:p w:rsidR="007048F7" w:rsidRDefault="00745B4F">
      <w:pPr>
        <w:widowControl/>
        <w:shd w:val="clear" w:color="auto" w:fill="FEFFFF"/>
        <w:ind w:firstLineChars="200"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（三）认知功能损害。表现为学习能力下降，执行任务困难，注意不集中，记忆力下降等。由于氯胺酮神经毒性作用，慢性使用者的认知功能损害持续时间可长达数周、数月，甚至更长，较难逆转。</w:t>
      </w:r>
    </w:p>
    <w:p w:rsidR="007048F7" w:rsidRDefault="00745B4F">
      <w:pPr>
        <w:widowControl/>
        <w:shd w:val="clear" w:color="auto" w:fill="FEFFFF"/>
        <w:ind w:firstLineChars="200"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（四）躯体并发症。常见躯体并发症是泌尿系统损害和鼻部并发症等，表现为排尿困难、尿频、尿急、尿痛、血尿、夜尿增多以及急迫性尿失禁等，以及慢性鼻炎、鼻中隔穿孔和鼻出血等鼻部疾病。</w:t>
      </w:r>
    </w:p>
    <w:p w:rsidR="007048F7" w:rsidRDefault="00745B4F">
      <w:pPr>
        <w:widowControl/>
        <w:shd w:val="clear" w:color="auto" w:fill="FEFFFF"/>
        <w:ind w:firstLineChars="200"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此外，滥用氯胺酮</w:t>
      </w:r>
      <w:proofErr w:type="gramStart"/>
      <w:r>
        <w:rPr>
          <w:rFonts w:ascii="仿宋_GB2312" w:eastAsia="仿宋_GB2312" w:hAnsi="仿宋_GB2312" w:cs="仿宋_GB2312" w:hint="eastAsia"/>
          <w:sz w:val="32"/>
          <w:szCs w:val="32"/>
        </w:rPr>
        <w:t>后性冲动较</w:t>
      </w:r>
      <w:proofErr w:type="gramEnd"/>
      <w:r>
        <w:rPr>
          <w:rFonts w:ascii="仿宋_GB2312" w:eastAsia="仿宋_GB2312" w:hAnsi="仿宋_GB2312" w:cs="仿宋_GB2312" w:hint="eastAsia"/>
          <w:sz w:val="32"/>
          <w:szCs w:val="32"/>
        </w:rPr>
        <w:t>强烈，易引发不当性行为，增加性传播疾病的机会。目前，氯胺酮主要吸食者是一些青少年亚文化群体，严重侵害青少年身心健康，并且容易导致暴力犯罪、聚众淫乱、艾滋病感染传播等一系列问题。</w:t>
      </w:r>
    </w:p>
    <w:p w:rsidR="007048F7" w:rsidRDefault="00745B4F">
      <w:pPr>
        <w:pStyle w:val="4"/>
        <w:jc w:val="center"/>
      </w:pPr>
      <w:r>
        <w:rPr>
          <w:color w:val="FFFFFF" w:themeColor="background1"/>
          <w:highlight w:val="black"/>
        </w:rPr>
        <w:lastRenderedPageBreak/>
        <w:t>合成大麻素类</w:t>
      </w:r>
    </w:p>
    <w:p w:rsidR="007048F7" w:rsidRDefault="00745B4F">
      <w:pPr>
        <w:widowControl/>
        <w:shd w:val="clear" w:color="auto" w:fill="FEFFFF"/>
        <w:jc w:val="center"/>
        <w:rPr>
          <w:rFonts w:ascii="宋体" w:hAnsi="宋体" w:cs="宋体"/>
          <w:color w:val="646464"/>
          <w:kern w:val="0"/>
          <w:szCs w:val="21"/>
        </w:rPr>
      </w:pPr>
      <w:r>
        <w:rPr>
          <w:rFonts w:ascii="宋体" w:hAnsi="宋体" w:cs="宋体"/>
          <w:noProof/>
          <w:color w:val="646464"/>
          <w:kern w:val="0"/>
          <w:szCs w:val="21"/>
        </w:rPr>
        <w:drawing>
          <wp:inline distT="0" distB="0" distL="114300" distR="114300">
            <wp:extent cx="3964940" cy="6681470"/>
            <wp:effectExtent l="0" t="0" r="10160" b="11430"/>
            <wp:docPr id="16" name="图片 15" descr="C:\Users\Administrator\Desktop\微信图片_201904180903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5" descr="C:\Users\Administrator\Desktop\微信图片_20190418090318.jpg"/>
                    <pic:cNvPicPr>
                      <a:picLocks noChangeAspect="1"/>
                    </pic:cNvPicPr>
                  </pic:nvPicPr>
                  <pic:blipFill>
                    <a:blip r:embed="rId21"/>
                    <a:stretch>
                      <a:fillRect/>
                    </a:stretch>
                  </pic:blipFill>
                  <pic:spPr>
                    <a:xfrm>
                      <a:off x="0" y="0"/>
                      <a:ext cx="3964940" cy="6681470"/>
                    </a:xfrm>
                    <a:prstGeom prst="rect">
                      <a:avLst/>
                    </a:prstGeom>
                    <a:noFill/>
                    <a:ln>
                      <a:noFill/>
                    </a:ln>
                  </pic:spPr>
                </pic:pic>
              </a:graphicData>
            </a:graphic>
          </wp:inline>
        </w:drawing>
      </w:r>
    </w:p>
    <w:p w:rsidR="007048F7" w:rsidRDefault="00745B4F">
      <w:pPr>
        <w:widowControl/>
        <w:shd w:val="clear" w:color="auto" w:fill="FEFFFF"/>
        <w:ind w:firstLineChars="200"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合成大麻是一系列具有类似天然大麻</w:t>
      </w:r>
      <w:proofErr w:type="gramStart"/>
      <w:r>
        <w:rPr>
          <w:rFonts w:ascii="仿宋_GB2312" w:eastAsia="仿宋_GB2312" w:hAnsi="仿宋_GB2312" w:cs="仿宋_GB2312" w:hint="eastAsia"/>
          <w:sz w:val="32"/>
          <w:szCs w:val="32"/>
        </w:rPr>
        <w:t>素作用</w:t>
      </w:r>
      <w:proofErr w:type="gramEnd"/>
      <w:r>
        <w:rPr>
          <w:rFonts w:ascii="仿宋_GB2312" w:eastAsia="仿宋_GB2312" w:hAnsi="仿宋_GB2312" w:cs="仿宋_GB2312" w:hint="eastAsia"/>
          <w:sz w:val="32"/>
          <w:szCs w:val="32"/>
        </w:rPr>
        <w:t>的人工合成物质。吸食合成大麻素能产生比天然大麻更为强烈的快感，这导致合成大麻</w:t>
      </w:r>
      <w:proofErr w:type="gramStart"/>
      <w:r>
        <w:rPr>
          <w:rFonts w:ascii="仿宋_GB2312" w:eastAsia="仿宋_GB2312" w:hAnsi="仿宋_GB2312" w:cs="仿宋_GB2312" w:hint="eastAsia"/>
          <w:sz w:val="32"/>
          <w:szCs w:val="32"/>
        </w:rPr>
        <w:t>素迅速</w:t>
      </w:r>
      <w:proofErr w:type="gramEnd"/>
      <w:r>
        <w:rPr>
          <w:rFonts w:ascii="仿宋_GB2312" w:eastAsia="仿宋_GB2312" w:hAnsi="仿宋_GB2312" w:cs="仿宋_GB2312" w:hint="eastAsia"/>
          <w:sz w:val="32"/>
          <w:szCs w:val="32"/>
        </w:rPr>
        <w:t>蔓延，已成为新精神活性物质中涵盖物质种类最多、滥用也最为严重的家族。</w:t>
      </w:r>
    </w:p>
    <w:p w:rsidR="007048F7" w:rsidRDefault="00745B4F">
      <w:pPr>
        <w:widowControl/>
        <w:shd w:val="clear" w:color="auto" w:fill="FEFFFF"/>
        <w:rPr>
          <w:rFonts w:ascii="仿宋_GB2312" w:eastAsia="仿宋_GB2312" w:hAnsi="仿宋_GB2312" w:cs="仿宋_GB2312"/>
          <w:sz w:val="32"/>
          <w:szCs w:val="32"/>
        </w:rPr>
      </w:pPr>
      <w:r>
        <w:rPr>
          <w:rFonts w:ascii="仿宋_GB2312" w:eastAsia="仿宋_GB2312" w:hAnsi="仿宋_GB2312" w:cs="仿宋_GB2312" w:hint="eastAsia"/>
          <w:b/>
          <w:bCs/>
          <w:sz w:val="32"/>
          <w:szCs w:val="32"/>
        </w:rPr>
        <w:lastRenderedPageBreak/>
        <w:t>物理性质</w:t>
      </w:r>
      <w:r>
        <w:rPr>
          <w:rFonts w:ascii="仿宋_GB2312" w:eastAsia="仿宋_GB2312" w:hAnsi="仿宋_GB2312" w:cs="仿宋_GB2312" w:hint="eastAsia"/>
          <w:sz w:val="32"/>
          <w:szCs w:val="32"/>
        </w:rPr>
        <w:t>：该类制品多以香料、花瓣、烟草、电子烟油等形态出现，代表制品包括“小树枝”“香料” “香草烟”等。</w:t>
      </w:r>
    </w:p>
    <w:p w:rsidR="007048F7" w:rsidRDefault="00745B4F">
      <w:pPr>
        <w:widowControl/>
        <w:shd w:val="clear" w:color="auto" w:fill="FEFFFF"/>
        <w:rPr>
          <w:rFonts w:ascii="仿宋_GB2312" w:eastAsia="仿宋_GB2312" w:hAnsi="仿宋_GB2312" w:cs="仿宋_GB2312"/>
          <w:sz w:val="32"/>
          <w:szCs w:val="32"/>
        </w:rPr>
      </w:pPr>
      <w:r>
        <w:rPr>
          <w:rFonts w:ascii="仿宋_GB2312" w:eastAsia="仿宋_GB2312" w:hAnsi="仿宋_GB2312" w:cs="仿宋_GB2312" w:hint="eastAsia"/>
          <w:b/>
          <w:bCs/>
          <w:sz w:val="32"/>
          <w:szCs w:val="32"/>
        </w:rPr>
        <w:t>滥用方式</w:t>
      </w:r>
      <w:r>
        <w:rPr>
          <w:rFonts w:ascii="仿宋_GB2312" w:eastAsia="仿宋_GB2312" w:hAnsi="仿宋_GB2312" w:cs="仿宋_GB2312" w:hint="eastAsia"/>
          <w:sz w:val="32"/>
          <w:szCs w:val="32"/>
        </w:rPr>
        <w:t>：合成大麻素类物质一般被喷涂在植物碎末表面，制成植物熏香用于吸食，而且往往是多种合成大麻素混合使用，这使得它们的成瘾性和危害性更难以判断，相关的研究也很有限。</w:t>
      </w:r>
    </w:p>
    <w:p w:rsidR="007048F7" w:rsidRDefault="00745B4F">
      <w:pPr>
        <w:widowControl/>
        <w:shd w:val="clear" w:color="auto" w:fill="FEFFFF"/>
        <w:rPr>
          <w:rFonts w:ascii="仿宋_GB2312" w:eastAsia="仿宋_GB2312" w:hAnsi="仿宋_GB2312" w:cs="仿宋_GB2312"/>
          <w:sz w:val="32"/>
          <w:szCs w:val="32"/>
        </w:rPr>
      </w:pPr>
      <w:r>
        <w:rPr>
          <w:rFonts w:ascii="仿宋_GB2312" w:eastAsia="仿宋_GB2312" w:hAnsi="仿宋_GB2312" w:cs="仿宋_GB2312" w:hint="eastAsia"/>
          <w:b/>
          <w:bCs/>
          <w:sz w:val="32"/>
          <w:szCs w:val="32"/>
        </w:rPr>
        <w:t>毒性</w:t>
      </w:r>
      <w:r>
        <w:rPr>
          <w:rFonts w:ascii="仿宋_GB2312" w:eastAsia="仿宋_GB2312" w:hAnsi="仿宋_GB2312" w:cs="仿宋_GB2312" w:hint="eastAsia"/>
          <w:sz w:val="32"/>
          <w:szCs w:val="32"/>
        </w:rPr>
        <w:t>：一般认为它们的成瘾性和戒断症状类似天然大麻，长期吸食会导致心血管系统疾病以及精神错乱，同时也存在致癌的风险。</w:t>
      </w:r>
    </w:p>
    <w:p w:rsidR="007048F7" w:rsidRDefault="007048F7">
      <w:pPr>
        <w:widowControl/>
        <w:jc w:val="left"/>
        <w:rPr>
          <w:rFonts w:ascii="宋体" w:hAnsi="宋体" w:cs="宋体"/>
          <w:kern w:val="0"/>
          <w:sz w:val="24"/>
          <w:szCs w:val="24"/>
        </w:rPr>
      </w:pPr>
    </w:p>
    <w:p w:rsidR="007048F7" w:rsidRDefault="00745B4F">
      <w:pPr>
        <w:pStyle w:val="4"/>
        <w:jc w:val="center"/>
        <w:rPr>
          <w:rFonts w:ascii="宋体" w:eastAsia="宋体" w:hAnsi="宋体" w:cs="宋体"/>
          <w:bCs/>
          <w:color w:val="FFFFFF"/>
          <w:kern w:val="0"/>
          <w:sz w:val="24"/>
          <w:szCs w:val="24"/>
          <w:shd w:val="clear" w:color="auto" w:fill="3C3C3C"/>
        </w:rPr>
      </w:pPr>
      <w:r>
        <w:rPr>
          <w:rFonts w:ascii="宋体" w:eastAsia="宋体" w:hAnsi="宋体" w:cs="宋体" w:hint="eastAsia"/>
          <w:bCs/>
          <w:color w:val="FFFFFF"/>
          <w:kern w:val="0"/>
          <w:sz w:val="24"/>
          <w:szCs w:val="24"/>
          <w:shd w:val="clear" w:color="auto" w:fill="3C3C3C"/>
        </w:rPr>
        <w:t>卡</w:t>
      </w:r>
      <w:r>
        <w:rPr>
          <w:rFonts w:ascii="宋体" w:eastAsia="宋体" w:hAnsi="宋体" w:cs="宋体"/>
          <w:bCs/>
          <w:color w:val="FFFFFF"/>
          <w:kern w:val="0"/>
          <w:sz w:val="24"/>
          <w:szCs w:val="24"/>
          <w:shd w:val="clear" w:color="auto" w:fill="3C3C3C"/>
        </w:rPr>
        <w:t>西酮类</w:t>
      </w:r>
    </w:p>
    <w:p w:rsidR="007048F7" w:rsidRDefault="00745B4F">
      <w:pPr>
        <w:widowControl/>
        <w:shd w:val="clear" w:color="auto" w:fill="FEFFFF"/>
        <w:spacing w:before="75" w:after="150"/>
        <w:jc w:val="center"/>
        <w:rPr>
          <w:rFonts w:ascii="宋体" w:hAnsi="宋体" w:cs="宋体"/>
          <w:color w:val="646464"/>
          <w:kern w:val="0"/>
          <w:szCs w:val="21"/>
        </w:rPr>
      </w:pPr>
      <w:r>
        <w:rPr>
          <w:rFonts w:ascii="宋体" w:hAnsi="宋体" w:cs="宋体"/>
          <w:noProof/>
          <w:color w:val="646464"/>
          <w:kern w:val="0"/>
          <w:szCs w:val="21"/>
        </w:rPr>
        <w:drawing>
          <wp:inline distT="0" distB="0" distL="114300" distR="114300">
            <wp:extent cx="3086735" cy="2061845"/>
            <wp:effectExtent l="0" t="0" r="12065" b="8255"/>
            <wp:docPr id="19" name="图片 16" descr="C:\Users\Administrator\Desktop\微信图片_201904180904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6" descr="C:\Users\Administrator\Desktop\微信图片_20190418090424.jpg"/>
                    <pic:cNvPicPr>
                      <a:picLocks noChangeAspect="1"/>
                    </pic:cNvPicPr>
                  </pic:nvPicPr>
                  <pic:blipFill>
                    <a:blip r:embed="rId22"/>
                    <a:stretch>
                      <a:fillRect/>
                    </a:stretch>
                  </pic:blipFill>
                  <pic:spPr>
                    <a:xfrm>
                      <a:off x="0" y="0"/>
                      <a:ext cx="3086735" cy="2061845"/>
                    </a:xfrm>
                    <a:prstGeom prst="rect">
                      <a:avLst/>
                    </a:prstGeom>
                    <a:noFill/>
                    <a:ln>
                      <a:noFill/>
                    </a:ln>
                  </pic:spPr>
                </pic:pic>
              </a:graphicData>
            </a:graphic>
          </wp:inline>
        </w:drawing>
      </w:r>
    </w:p>
    <w:p w:rsidR="007048F7" w:rsidRDefault="00745B4F">
      <w:pPr>
        <w:widowControl/>
        <w:shd w:val="clear" w:color="auto" w:fill="FEFFFF"/>
        <w:spacing w:before="75" w:after="150"/>
        <w:jc w:val="center"/>
        <w:rPr>
          <w:rFonts w:ascii="宋体" w:hAnsi="宋体" w:cs="宋体"/>
          <w:color w:val="646464"/>
          <w:kern w:val="0"/>
          <w:szCs w:val="21"/>
        </w:rPr>
      </w:pPr>
      <w:r>
        <w:rPr>
          <w:rFonts w:ascii="宋体" w:hAnsi="宋体" w:cs="宋体"/>
          <w:noProof/>
          <w:color w:val="646464"/>
          <w:kern w:val="0"/>
          <w:szCs w:val="21"/>
        </w:rPr>
        <w:drawing>
          <wp:inline distT="0" distB="0" distL="114300" distR="114300">
            <wp:extent cx="3090545" cy="2061210"/>
            <wp:effectExtent l="0" t="0" r="8255" b="8890"/>
            <wp:docPr id="21" name="图片 17" descr="C:\Users\Administrator\Desktop\微信图片_201904180904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7" descr="C:\Users\Administrator\Desktop\微信图片_20190418090428.jpg"/>
                    <pic:cNvPicPr>
                      <a:picLocks noChangeAspect="1"/>
                    </pic:cNvPicPr>
                  </pic:nvPicPr>
                  <pic:blipFill>
                    <a:blip r:embed="rId23"/>
                    <a:stretch>
                      <a:fillRect/>
                    </a:stretch>
                  </pic:blipFill>
                  <pic:spPr>
                    <a:xfrm>
                      <a:off x="0" y="0"/>
                      <a:ext cx="3090545" cy="2061210"/>
                    </a:xfrm>
                    <a:prstGeom prst="rect">
                      <a:avLst/>
                    </a:prstGeom>
                    <a:noFill/>
                    <a:ln>
                      <a:noFill/>
                    </a:ln>
                  </pic:spPr>
                </pic:pic>
              </a:graphicData>
            </a:graphic>
          </wp:inline>
        </w:drawing>
      </w:r>
    </w:p>
    <w:p w:rsidR="007048F7" w:rsidRDefault="00745B4F">
      <w:pPr>
        <w:widowControl/>
        <w:shd w:val="clear" w:color="auto" w:fill="FEFFFF"/>
        <w:spacing w:before="75" w:after="150"/>
        <w:jc w:val="center"/>
        <w:rPr>
          <w:rFonts w:ascii="宋体" w:hAnsi="宋体" w:cs="宋体"/>
          <w:color w:val="646464"/>
          <w:kern w:val="0"/>
          <w:szCs w:val="21"/>
        </w:rPr>
      </w:pPr>
      <w:r>
        <w:rPr>
          <w:rFonts w:ascii="宋体" w:hAnsi="宋体" w:cs="宋体"/>
          <w:noProof/>
          <w:color w:val="646464"/>
          <w:kern w:val="0"/>
          <w:szCs w:val="21"/>
        </w:rPr>
        <w:lastRenderedPageBreak/>
        <w:drawing>
          <wp:inline distT="0" distB="0" distL="114300" distR="114300">
            <wp:extent cx="3063240" cy="2038350"/>
            <wp:effectExtent l="0" t="0" r="10160" b="6350"/>
            <wp:docPr id="17" name="图片 18" descr="C:\Users\Administrator\Desktop\微信图片_201904180904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8" descr="C:\Users\Administrator\Desktop\微信图片_20190418090431.jpg"/>
                    <pic:cNvPicPr>
                      <a:picLocks noChangeAspect="1"/>
                    </pic:cNvPicPr>
                  </pic:nvPicPr>
                  <pic:blipFill>
                    <a:blip r:embed="rId24"/>
                    <a:stretch>
                      <a:fillRect/>
                    </a:stretch>
                  </pic:blipFill>
                  <pic:spPr>
                    <a:xfrm>
                      <a:off x="0" y="0"/>
                      <a:ext cx="3063240" cy="2038350"/>
                    </a:xfrm>
                    <a:prstGeom prst="rect">
                      <a:avLst/>
                    </a:prstGeom>
                    <a:noFill/>
                    <a:ln>
                      <a:noFill/>
                    </a:ln>
                  </pic:spPr>
                </pic:pic>
              </a:graphicData>
            </a:graphic>
          </wp:inline>
        </w:drawing>
      </w:r>
    </w:p>
    <w:p w:rsidR="007048F7" w:rsidRDefault="00745B4F">
      <w:pPr>
        <w:widowControl/>
        <w:shd w:val="clear" w:color="auto" w:fill="FEFFFF"/>
        <w:rPr>
          <w:rFonts w:ascii="仿宋_GB2312" w:eastAsia="仿宋_GB2312" w:hAnsi="仿宋_GB2312" w:cs="仿宋_GB2312"/>
          <w:sz w:val="32"/>
          <w:szCs w:val="32"/>
        </w:rPr>
      </w:pPr>
      <w:r>
        <w:rPr>
          <w:rFonts w:ascii="仿宋_GB2312" w:eastAsia="仿宋_GB2312" w:hAnsi="仿宋_GB2312" w:cs="仿宋_GB2312" w:hint="eastAsia"/>
          <w:b/>
          <w:bCs/>
          <w:sz w:val="32"/>
          <w:szCs w:val="32"/>
        </w:rPr>
        <w:t>毒性</w:t>
      </w:r>
      <w:r>
        <w:rPr>
          <w:rFonts w:ascii="仿宋_GB2312" w:eastAsia="仿宋_GB2312" w:hAnsi="仿宋_GB2312" w:cs="仿宋_GB2312" w:hint="eastAsia"/>
          <w:sz w:val="32"/>
          <w:szCs w:val="32"/>
        </w:rPr>
        <w:t>：历史上，一些卡西酮类药物曾用作抗抑郁和抗震颤麻痹的药物，但最终都由于成瘾和滥用的问题而退出使用。</w:t>
      </w:r>
      <w:proofErr w:type="gramStart"/>
      <w:r>
        <w:rPr>
          <w:rFonts w:ascii="仿宋_GB2312" w:eastAsia="仿宋_GB2312" w:hAnsi="仿宋_GB2312" w:cs="仿宋_GB2312" w:hint="eastAsia"/>
          <w:sz w:val="32"/>
          <w:szCs w:val="32"/>
        </w:rPr>
        <w:t>吸食卡</w:t>
      </w:r>
      <w:proofErr w:type="gramEnd"/>
      <w:r>
        <w:rPr>
          <w:rFonts w:ascii="仿宋_GB2312" w:eastAsia="仿宋_GB2312" w:hAnsi="仿宋_GB2312" w:cs="仿宋_GB2312" w:hint="eastAsia"/>
          <w:sz w:val="32"/>
          <w:szCs w:val="32"/>
        </w:rPr>
        <w:t>西酮类物质能导致类似甲基苯丙胺的兴奋作用和类似麦角酸二乙胺（LSD）的致幻作用，同时还伴有心动过速、血压升高等反应。同时，由于卡西酮类物质通过血脑屏障进入神经中枢的能力较弱，滥用者往往会加大用量并持续吸食以获得预期的兴奋感，从而导致更为严重的大脑损伤。目前滥用此类药物导致精神错乱、自残及暴力攻击他人的案例已有很多报道。</w:t>
      </w:r>
    </w:p>
    <w:p w:rsidR="007048F7" w:rsidRDefault="00745B4F">
      <w:pPr>
        <w:widowControl/>
        <w:shd w:val="clear" w:color="auto" w:fill="FEFFFF"/>
        <w:rPr>
          <w:rFonts w:ascii="仿宋_GB2312" w:eastAsia="仿宋_GB2312" w:hAnsi="仿宋_GB2312" w:cs="仿宋_GB2312"/>
          <w:sz w:val="32"/>
          <w:szCs w:val="32"/>
        </w:rPr>
      </w:pPr>
      <w:r>
        <w:rPr>
          <w:rFonts w:ascii="仿宋_GB2312" w:eastAsia="仿宋_GB2312" w:hAnsi="仿宋_GB2312" w:cs="仿宋_GB2312" w:hint="eastAsia"/>
          <w:b/>
          <w:bCs/>
          <w:sz w:val="32"/>
          <w:szCs w:val="32"/>
        </w:rPr>
        <w:t>物理性质</w:t>
      </w:r>
      <w:r>
        <w:rPr>
          <w:rFonts w:ascii="仿宋_GB2312" w:eastAsia="仿宋_GB2312" w:hAnsi="仿宋_GB2312" w:cs="仿宋_GB2312" w:hint="eastAsia"/>
          <w:sz w:val="32"/>
          <w:szCs w:val="32"/>
        </w:rPr>
        <w:t>：卡西酮类物质已达上百种，常以“浴盐”“植物肥料”“除草剂”“研究性化学品”等名称伪装出售，多是粉末和片剂。</w:t>
      </w:r>
    </w:p>
    <w:p w:rsidR="007048F7" w:rsidRDefault="00745B4F">
      <w:pPr>
        <w:widowControl/>
        <w:shd w:val="clear" w:color="auto" w:fill="FEFFFF"/>
        <w:rPr>
          <w:rFonts w:ascii="仿宋_GB2312" w:eastAsia="仿宋_GB2312" w:hAnsi="仿宋_GB2312" w:cs="仿宋_GB2312"/>
          <w:sz w:val="32"/>
          <w:szCs w:val="32"/>
        </w:rPr>
      </w:pPr>
      <w:r>
        <w:rPr>
          <w:rFonts w:ascii="仿宋_GB2312" w:eastAsia="仿宋_GB2312" w:hAnsi="仿宋_GB2312" w:cs="仿宋_GB2312" w:hint="eastAsia"/>
          <w:b/>
          <w:bCs/>
          <w:sz w:val="32"/>
          <w:szCs w:val="32"/>
        </w:rPr>
        <w:t>滥用方式</w:t>
      </w:r>
      <w:r>
        <w:rPr>
          <w:rFonts w:ascii="仿宋_GB2312" w:eastAsia="仿宋_GB2312" w:hAnsi="仿宋_GB2312" w:cs="仿宋_GB2312" w:hint="eastAsia"/>
          <w:sz w:val="32"/>
          <w:szCs w:val="32"/>
        </w:rPr>
        <w:t>：吸食方式以口服为主，也有鼻吸、注射、混合饮用的。</w:t>
      </w:r>
    </w:p>
    <w:p w:rsidR="007048F7" w:rsidRDefault="007048F7">
      <w:pPr>
        <w:widowControl/>
        <w:jc w:val="left"/>
        <w:rPr>
          <w:rFonts w:ascii="宋体" w:hAnsi="宋体" w:cs="宋体"/>
          <w:kern w:val="0"/>
          <w:sz w:val="24"/>
          <w:szCs w:val="24"/>
        </w:rPr>
      </w:pPr>
    </w:p>
    <w:p w:rsidR="007048F7" w:rsidRDefault="00745B4F">
      <w:pPr>
        <w:pStyle w:val="4"/>
        <w:jc w:val="center"/>
        <w:rPr>
          <w:rFonts w:ascii="宋体" w:eastAsia="宋体" w:hAnsi="宋体" w:cs="宋体"/>
          <w:bCs/>
          <w:color w:val="FFFFFF"/>
          <w:kern w:val="0"/>
          <w:sz w:val="24"/>
          <w:szCs w:val="24"/>
          <w:shd w:val="clear" w:color="auto" w:fill="3C3C3C"/>
        </w:rPr>
      </w:pPr>
      <w:r>
        <w:rPr>
          <w:rFonts w:ascii="宋体" w:eastAsia="宋体" w:hAnsi="宋体" w:cs="宋体" w:hint="eastAsia"/>
          <w:bCs/>
          <w:color w:val="FFFFFF"/>
          <w:kern w:val="0"/>
          <w:sz w:val="24"/>
          <w:szCs w:val="24"/>
          <w:shd w:val="clear" w:color="auto" w:fill="3C3C3C"/>
        </w:rPr>
        <w:lastRenderedPageBreak/>
        <w:t>芬太尼类</w:t>
      </w:r>
    </w:p>
    <w:p w:rsidR="007048F7" w:rsidRDefault="00745B4F">
      <w:pPr>
        <w:widowControl/>
        <w:shd w:val="clear" w:color="auto" w:fill="FEFFFF"/>
        <w:ind w:firstLineChars="200"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芬太尼属于阿片类物质，芬太尼类新精神活性物质均为芬太尼的衍生物，是人工合成的强效麻醉性镇痛药，药理作用与吗啡类似。</w:t>
      </w:r>
    </w:p>
    <w:p w:rsidR="007048F7" w:rsidRDefault="00745B4F">
      <w:pPr>
        <w:widowControl/>
        <w:shd w:val="clear" w:color="auto" w:fill="FEFFFF"/>
        <w:ind w:firstLineChars="200"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目前有报道的芬太尼类新精神活性物质约60余种，目前我国已列管了卡芬太尼、呋喃芬太尼等23种，涵盖国际禁毒公约管制的全部芬太尼类物质。</w:t>
      </w:r>
    </w:p>
    <w:p w:rsidR="007048F7" w:rsidRDefault="00745B4F">
      <w:pPr>
        <w:widowControl/>
        <w:shd w:val="clear" w:color="auto" w:fill="FEFFFF"/>
        <w:rPr>
          <w:rFonts w:ascii="仿宋_GB2312" w:eastAsia="仿宋_GB2312" w:hAnsi="仿宋_GB2312" w:cs="仿宋_GB2312"/>
          <w:sz w:val="32"/>
          <w:szCs w:val="32"/>
        </w:rPr>
      </w:pPr>
      <w:r>
        <w:rPr>
          <w:rFonts w:ascii="仿宋_GB2312" w:eastAsia="仿宋_GB2312" w:hAnsi="仿宋_GB2312" w:cs="仿宋_GB2312" w:hint="eastAsia"/>
          <w:b/>
          <w:bCs/>
          <w:sz w:val="32"/>
          <w:szCs w:val="32"/>
        </w:rPr>
        <w:t>毒性</w:t>
      </w:r>
      <w:r>
        <w:rPr>
          <w:rFonts w:ascii="仿宋_GB2312" w:eastAsia="仿宋_GB2312" w:hAnsi="仿宋_GB2312" w:cs="仿宋_GB2312" w:hint="eastAsia"/>
          <w:sz w:val="32"/>
          <w:szCs w:val="32"/>
        </w:rPr>
        <w:t>：吸食芬太尼类新精神活性物质副作用是瘙痒、恶心、呼吸抑制；由于此类物质药效较强，极少量的摄入即可对人体造成伤害乃至危及生命，美国已出现上万起滥用芬太尼类物质致死案例。</w:t>
      </w:r>
    </w:p>
    <w:p w:rsidR="007048F7" w:rsidRDefault="007048F7">
      <w:pPr>
        <w:widowControl/>
        <w:jc w:val="left"/>
        <w:rPr>
          <w:rFonts w:ascii="宋体" w:hAnsi="宋体" w:cs="宋体"/>
          <w:kern w:val="0"/>
          <w:sz w:val="24"/>
          <w:szCs w:val="24"/>
        </w:rPr>
      </w:pPr>
    </w:p>
    <w:p w:rsidR="007048F7" w:rsidRDefault="00745B4F">
      <w:pPr>
        <w:pStyle w:val="4"/>
        <w:jc w:val="center"/>
        <w:rPr>
          <w:rFonts w:ascii="宋体" w:eastAsia="宋体" w:hAnsi="宋体" w:cs="宋体"/>
          <w:bCs/>
          <w:color w:val="FFFFFF"/>
          <w:kern w:val="0"/>
          <w:sz w:val="24"/>
          <w:szCs w:val="24"/>
          <w:shd w:val="clear" w:color="auto" w:fill="3C3C3C"/>
        </w:rPr>
      </w:pPr>
      <w:r>
        <w:rPr>
          <w:rFonts w:ascii="宋体" w:eastAsia="宋体" w:hAnsi="宋体" w:cs="宋体" w:hint="eastAsia"/>
          <w:bCs/>
          <w:color w:val="FFFFFF"/>
          <w:kern w:val="0"/>
          <w:sz w:val="24"/>
          <w:szCs w:val="24"/>
          <w:shd w:val="clear" w:color="auto" w:fill="3C3C3C"/>
        </w:rPr>
        <w:t>苯乙胺类</w:t>
      </w:r>
    </w:p>
    <w:p w:rsidR="007048F7" w:rsidRDefault="00745B4F">
      <w:pPr>
        <w:widowControl/>
        <w:shd w:val="clear" w:color="auto" w:fill="FEFFFF"/>
        <w:ind w:firstLineChars="200"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在低剂量摄入后，它们主要产生类似吸食苯丙胺类药物的兴奋作用；在高剂量摄入后，则产生类似吸食麦角酸二乙胺（LSD）和麦斯卡林的强烈致幻作用。长期滥用该类物质导致精神错乱的案例也已有出现。</w:t>
      </w:r>
    </w:p>
    <w:p w:rsidR="007048F7" w:rsidRDefault="00745B4F">
      <w:pPr>
        <w:widowControl/>
        <w:shd w:val="clear" w:color="auto" w:fill="FEFFFF"/>
        <w:rPr>
          <w:rFonts w:ascii="仿宋_GB2312" w:eastAsia="仿宋_GB2312" w:hAnsi="仿宋_GB2312" w:cs="仿宋_GB2312"/>
          <w:sz w:val="32"/>
          <w:szCs w:val="32"/>
        </w:rPr>
      </w:pPr>
      <w:r>
        <w:rPr>
          <w:rFonts w:ascii="仿宋_GB2312" w:eastAsia="仿宋_GB2312" w:hAnsi="仿宋_GB2312" w:cs="仿宋_GB2312" w:hint="eastAsia"/>
          <w:b/>
          <w:bCs/>
          <w:sz w:val="32"/>
          <w:szCs w:val="32"/>
        </w:rPr>
        <w:t>滥用症状</w:t>
      </w:r>
      <w:r>
        <w:rPr>
          <w:rFonts w:ascii="仿宋_GB2312" w:eastAsia="仿宋_GB2312" w:hAnsi="仿宋_GB2312" w:cs="仿宋_GB2312" w:hint="eastAsia"/>
          <w:sz w:val="32"/>
          <w:szCs w:val="32"/>
        </w:rPr>
        <w:t>：该类物质具有兴奋能力强、持续时间长的特点，一次大量使用会导致心动过速、血压上升、肝肾功能衰竭等急性中毒症状，甚至可以引发抽搐、脑中风致死。长期滥用则会导致多巴胺能神经元发生退行性病变，使滥用者精神错乱，出现妄想和抑郁等症状。</w:t>
      </w:r>
    </w:p>
    <w:p w:rsidR="007048F7" w:rsidRDefault="00745B4F">
      <w:pPr>
        <w:widowControl/>
        <w:shd w:val="clear" w:color="auto" w:fill="FEFFFF"/>
        <w:rPr>
          <w:rFonts w:ascii="仿宋_GB2312" w:eastAsia="仿宋_GB2312" w:hAnsi="仿宋_GB2312" w:cs="仿宋_GB2312"/>
          <w:sz w:val="32"/>
          <w:szCs w:val="32"/>
        </w:rPr>
      </w:pPr>
      <w:r>
        <w:rPr>
          <w:rFonts w:ascii="仿宋_GB2312" w:eastAsia="仿宋_GB2312" w:hAnsi="仿宋_GB2312" w:cs="仿宋_GB2312" w:hint="eastAsia"/>
          <w:b/>
          <w:bCs/>
          <w:sz w:val="32"/>
          <w:szCs w:val="32"/>
        </w:rPr>
        <w:lastRenderedPageBreak/>
        <w:t>滥用方式</w:t>
      </w:r>
      <w:r>
        <w:rPr>
          <w:rFonts w:ascii="仿宋_GB2312" w:eastAsia="仿宋_GB2312" w:hAnsi="仿宋_GB2312" w:cs="仿宋_GB2312" w:hint="eastAsia"/>
          <w:sz w:val="32"/>
          <w:szCs w:val="32"/>
        </w:rPr>
        <w:t>：苯乙胺类物质已达上百种，多是粉末口服，2,5-二甲氧基苯乙胺的衍生物类一般吸附于类似邮票的纸片上含食。</w:t>
      </w:r>
    </w:p>
    <w:p w:rsidR="007048F7" w:rsidRDefault="007048F7">
      <w:pPr>
        <w:widowControl/>
        <w:jc w:val="left"/>
        <w:rPr>
          <w:rFonts w:ascii="宋体" w:hAnsi="宋体" w:cs="宋体"/>
          <w:kern w:val="0"/>
          <w:sz w:val="24"/>
          <w:szCs w:val="24"/>
        </w:rPr>
      </w:pPr>
    </w:p>
    <w:p w:rsidR="007048F7" w:rsidRDefault="00745B4F">
      <w:pPr>
        <w:pStyle w:val="4"/>
        <w:jc w:val="center"/>
        <w:rPr>
          <w:rFonts w:ascii="宋体" w:eastAsia="宋体" w:hAnsi="宋体" w:cs="宋体"/>
          <w:bCs/>
          <w:color w:val="FFFFFF"/>
          <w:kern w:val="0"/>
          <w:sz w:val="24"/>
          <w:szCs w:val="24"/>
          <w:shd w:val="clear" w:color="auto" w:fill="3C3C3C"/>
        </w:rPr>
      </w:pPr>
      <w:r>
        <w:rPr>
          <w:rFonts w:ascii="宋体" w:eastAsia="宋体" w:hAnsi="宋体" w:cs="宋体" w:hint="eastAsia"/>
          <w:bCs/>
          <w:color w:val="FFFFFF"/>
          <w:kern w:val="0"/>
          <w:sz w:val="24"/>
          <w:szCs w:val="24"/>
          <w:shd w:val="clear" w:color="auto" w:fill="3C3C3C"/>
        </w:rPr>
        <w:t>哌嗪类</w:t>
      </w:r>
    </w:p>
    <w:p w:rsidR="007048F7" w:rsidRDefault="00745B4F">
      <w:pPr>
        <w:widowControl/>
        <w:shd w:val="clear" w:color="auto" w:fill="FEFFFF"/>
        <w:ind w:firstLineChars="200"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哌嗪类新精神活性物质一般为苯基哌嗪或苄基哌嗪的衍生物。与甲基苯丙胺、MDMA等药物相比，该类药物的兴奋和致幻作用比较温和，且持续时间更长。</w:t>
      </w:r>
    </w:p>
    <w:p w:rsidR="007048F7" w:rsidRDefault="00745B4F">
      <w:pPr>
        <w:widowControl/>
        <w:shd w:val="clear" w:color="auto" w:fill="FEFFFF"/>
        <w:rPr>
          <w:rFonts w:ascii="仿宋_GB2312" w:eastAsia="仿宋_GB2312" w:hAnsi="仿宋_GB2312" w:cs="仿宋_GB2312"/>
          <w:sz w:val="32"/>
          <w:szCs w:val="32"/>
        </w:rPr>
      </w:pPr>
      <w:r>
        <w:rPr>
          <w:rFonts w:ascii="仿宋_GB2312" w:eastAsia="仿宋_GB2312" w:hAnsi="仿宋_GB2312" w:cs="仿宋_GB2312" w:hint="eastAsia"/>
          <w:b/>
          <w:bCs/>
          <w:sz w:val="32"/>
          <w:szCs w:val="32"/>
        </w:rPr>
        <w:t>滥用方式</w:t>
      </w:r>
      <w:r>
        <w:rPr>
          <w:rFonts w:ascii="仿宋_GB2312" w:eastAsia="仿宋_GB2312" w:hAnsi="仿宋_GB2312" w:cs="仿宋_GB2312" w:hint="eastAsia"/>
          <w:sz w:val="32"/>
          <w:szCs w:val="32"/>
        </w:rPr>
        <w:t>：常以聚会药物出售，多是片剂和粉末，主要通过口服吸食。我国在片剂毒品中有检出过哌嗪类新精神活性物质，其外形和标识与MDMA片剂十分类似，据称吸食后的感觉也与其接近。</w:t>
      </w:r>
    </w:p>
    <w:p w:rsidR="007048F7" w:rsidRDefault="007048F7">
      <w:pPr>
        <w:widowControl/>
        <w:jc w:val="left"/>
        <w:rPr>
          <w:rFonts w:ascii="宋体" w:hAnsi="宋体" w:cs="宋体"/>
          <w:kern w:val="0"/>
          <w:sz w:val="24"/>
          <w:szCs w:val="24"/>
        </w:rPr>
      </w:pPr>
    </w:p>
    <w:p w:rsidR="007048F7" w:rsidRDefault="00745B4F">
      <w:pPr>
        <w:pStyle w:val="4"/>
        <w:jc w:val="center"/>
        <w:rPr>
          <w:rFonts w:ascii="宋体" w:eastAsia="宋体" w:hAnsi="宋体" w:cs="宋体"/>
          <w:bCs/>
          <w:color w:val="FFFFFF"/>
          <w:kern w:val="0"/>
          <w:sz w:val="24"/>
          <w:szCs w:val="24"/>
          <w:shd w:val="clear" w:color="auto" w:fill="3C3C3C"/>
        </w:rPr>
      </w:pPr>
      <w:r>
        <w:rPr>
          <w:rFonts w:ascii="宋体" w:eastAsia="宋体" w:hAnsi="宋体" w:cs="宋体" w:hint="eastAsia"/>
          <w:bCs/>
          <w:color w:val="FFFFFF"/>
          <w:kern w:val="0"/>
          <w:sz w:val="24"/>
          <w:szCs w:val="24"/>
          <w:shd w:val="clear" w:color="auto" w:fill="3C3C3C"/>
        </w:rPr>
        <w:t>胺类</w:t>
      </w:r>
    </w:p>
    <w:p w:rsidR="007048F7" w:rsidRDefault="00745B4F">
      <w:pPr>
        <w:widowControl/>
        <w:shd w:val="clear" w:color="auto" w:fill="FEFFFF"/>
        <w:jc w:val="center"/>
        <w:rPr>
          <w:rFonts w:ascii="宋体" w:hAnsi="宋体" w:cs="宋体"/>
          <w:color w:val="646464"/>
          <w:kern w:val="0"/>
          <w:szCs w:val="21"/>
        </w:rPr>
      </w:pPr>
      <w:r>
        <w:rPr>
          <w:rFonts w:ascii="宋体" w:hAnsi="宋体" w:cs="宋体"/>
          <w:noProof/>
          <w:color w:val="646464"/>
          <w:kern w:val="0"/>
          <w:szCs w:val="21"/>
        </w:rPr>
        <w:drawing>
          <wp:inline distT="0" distB="0" distL="114300" distR="114300">
            <wp:extent cx="3462655" cy="1360170"/>
            <wp:effectExtent l="0" t="0" r="4445" b="11430"/>
            <wp:docPr id="18" name="图片 19" descr="C:\Users\Administrator\Desktop\微信图片_201904180904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9" descr="C:\Users\Administrator\Desktop\微信图片_20190418090456.jpg"/>
                    <pic:cNvPicPr>
                      <a:picLocks noChangeAspect="1"/>
                    </pic:cNvPicPr>
                  </pic:nvPicPr>
                  <pic:blipFill>
                    <a:blip r:embed="rId25"/>
                    <a:stretch>
                      <a:fillRect/>
                    </a:stretch>
                  </pic:blipFill>
                  <pic:spPr>
                    <a:xfrm>
                      <a:off x="0" y="0"/>
                      <a:ext cx="3462655" cy="1360170"/>
                    </a:xfrm>
                    <a:prstGeom prst="rect">
                      <a:avLst/>
                    </a:prstGeom>
                    <a:noFill/>
                    <a:ln>
                      <a:noFill/>
                    </a:ln>
                  </pic:spPr>
                </pic:pic>
              </a:graphicData>
            </a:graphic>
          </wp:inline>
        </w:drawing>
      </w:r>
    </w:p>
    <w:p w:rsidR="007048F7" w:rsidRDefault="00745B4F">
      <w:pPr>
        <w:widowControl/>
        <w:shd w:val="clear" w:color="auto" w:fill="FEFFFF"/>
        <w:ind w:firstLineChars="200"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胺类物质吸食后能使人体产生强烈的幻觉。</w:t>
      </w:r>
    </w:p>
    <w:p w:rsidR="007048F7" w:rsidRDefault="00745B4F">
      <w:pPr>
        <w:widowControl/>
        <w:shd w:val="clear" w:color="auto" w:fill="FEFFFF"/>
        <w:rPr>
          <w:rFonts w:ascii="仿宋_GB2312" w:eastAsia="仿宋_GB2312" w:hAnsi="仿宋_GB2312" w:cs="仿宋_GB2312"/>
          <w:sz w:val="32"/>
          <w:szCs w:val="32"/>
        </w:rPr>
      </w:pPr>
      <w:r>
        <w:rPr>
          <w:rFonts w:ascii="仿宋_GB2312" w:eastAsia="仿宋_GB2312" w:hAnsi="仿宋_GB2312" w:cs="仿宋_GB2312" w:hint="eastAsia"/>
          <w:b/>
          <w:bCs/>
          <w:sz w:val="32"/>
          <w:szCs w:val="32"/>
        </w:rPr>
        <w:t>滥用方式</w:t>
      </w:r>
      <w:r>
        <w:rPr>
          <w:rFonts w:ascii="仿宋_GB2312" w:eastAsia="仿宋_GB2312" w:hAnsi="仿宋_GB2312" w:cs="仿宋_GB2312" w:hint="eastAsia"/>
          <w:sz w:val="32"/>
          <w:szCs w:val="32"/>
        </w:rPr>
        <w:t>：是“零号胶囊”的主要成分，以胶囊、片剂、粉末、液体等多种形式出售，以口服、鼻吸、抽食、注射等多种方式吸食。</w:t>
      </w:r>
    </w:p>
    <w:p w:rsidR="007048F7" w:rsidRDefault="007048F7">
      <w:pPr>
        <w:widowControl/>
        <w:jc w:val="left"/>
        <w:rPr>
          <w:rFonts w:ascii="宋体" w:hAnsi="宋体" w:cs="宋体"/>
          <w:kern w:val="0"/>
          <w:sz w:val="24"/>
          <w:szCs w:val="24"/>
        </w:rPr>
      </w:pPr>
    </w:p>
    <w:p w:rsidR="007048F7" w:rsidRDefault="00745B4F">
      <w:pPr>
        <w:widowControl/>
        <w:shd w:val="clear" w:color="auto" w:fill="FEFFFF"/>
        <w:jc w:val="left"/>
        <w:rPr>
          <w:rFonts w:ascii="宋体" w:hAnsi="宋体" w:cs="宋体"/>
          <w:color w:val="646464"/>
          <w:kern w:val="0"/>
          <w:szCs w:val="21"/>
        </w:rPr>
      </w:pPr>
      <w:r>
        <w:rPr>
          <w:rFonts w:ascii="宋体" w:hAnsi="宋体" w:cs="宋体"/>
          <w:noProof/>
          <w:color w:val="646464"/>
          <w:kern w:val="0"/>
          <w:szCs w:val="21"/>
        </w:rPr>
        <w:drawing>
          <wp:inline distT="0" distB="0" distL="114300" distR="114300">
            <wp:extent cx="2423795" cy="2451735"/>
            <wp:effectExtent l="0" t="0" r="1905" b="12065"/>
            <wp:docPr id="15" name="图片 20" descr="C:\Users\Administrator\Desktop\微信图片_201904180905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0" descr="C:\Users\Administrator\Desktop\微信图片_20190418090501.jpg"/>
                    <pic:cNvPicPr>
                      <a:picLocks noChangeAspect="1"/>
                    </pic:cNvPicPr>
                  </pic:nvPicPr>
                  <pic:blipFill>
                    <a:blip r:embed="rId26"/>
                    <a:stretch>
                      <a:fillRect/>
                    </a:stretch>
                  </pic:blipFill>
                  <pic:spPr>
                    <a:xfrm>
                      <a:off x="0" y="0"/>
                      <a:ext cx="2423795" cy="2451735"/>
                    </a:xfrm>
                    <a:prstGeom prst="rect">
                      <a:avLst/>
                    </a:prstGeom>
                    <a:noFill/>
                    <a:ln>
                      <a:noFill/>
                    </a:ln>
                  </pic:spPr>
                </pic:pic>
              </a:graphicData>
            </a:graphic>
          </wp:inline>
        </w:drawing>
      </w:r>
      <w:r>
        <w:rPr>
          <w:rFonts w:ascii="宋体" w:hAnsi="宋体" w:cs="宋体" w:hint="eastAsia"/>
          <w:color w:val="646464"/>
          <w:kern w:val="0"/>
          <w:szCs w:val="21"/>
        </w:rPr>
        <w:t xml:space="preserve">  </w:t>
      </w:r>
      <w:r>
        <w:rPr>
          <w:rFonts w:ascii="宋体" w:hAnsi="宋体" w:cs="宋体"/>
          <w:noProof/>
          <w:color w:val="646464"/>
          <w:kern w:val="0"/>
          <w:szCs w:val="21"/>
        </w:rPr>
        <w:drawing>
          <wp:inline distT="0" distB="0" distL="114300" distR="114300">
            <wp:extent cx="2038350" cy="2442845"/>
            <wp:effectExtent l="0" t="0" r="6350" b="8255"/>
            <wp:docPr id="20" name="图片 21" descr="C:\Users\Administrator\Desktop\微信图片_201904180905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1" descr="C:\Users\Administrator\Desktop\微信图片_20190418090505.jpg"/>
                    <pic:cNvPicPr>
                      <a:picLocks noChangeAspect="1"/>
                    </pic:cNvPicPr>
                  </pic:nvPicPr>
                  <pic:blipFill>
                    <a:blip r:embed="rId27"/>
                    <a:stretch>
                      <a:fillRect/>
                    </a:stretch>
                  </pic:blipFill>
                  <pic:spPr>
                    <a:xfrm>
                      <a:off x="0" y="0"/>
                      <a:ext cx="2038350" cy="2442845"/>
                    </a:xfrm>
                    <a:prstGeom prst="rect">
                      <a:avLst/>
                    </a:prstGeom>
                    <a:noFill/>
                    <a:ln>
                      <a:noFill/>
                    </a:ln>
                  </pic:spPr>
                </pic:pic>
              </a:graphicData>
            </a:graphic>
          </wp:inline>
        </w:drawing>
      </w:r>
    </w:p>
    <w:p w:rsidR="007048F7" w:rsidRDefault="007048F7">
      <w:pPr>
        <w:widowControl/>
        <w:shd w:val="clear" w:color="auto" w:fill="FEFFFF"/>
        <w:jc w:val="center"/>
        <w:rPr>
          <w:rFonts w:ascii="宋体" w:hAnsi="宋体" w:cs="宋体"/>
          <w:color w:val="646464"/>
          <w:kern w:val="0"/>
          <w:szCs w:val="21"/>
        </w:rPr>
      </w:pPr>
    </w:p>
    <w:p w:rsidR="007048F7" w:rsidRDefault="00745B4F">
      <w:pPr>
        <w:widowControl/>
        <w:shd w:val="clear" w:color="auto" w:fill="FEFFFF"/>
        <w:ind w:firstLineChars="200"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植物类新精神活性物质主要包括恰特草（</w:t>
      </w:r>
      <w:proofErr w:type="spellStart"/>
      <w:r>
        <w:rPr>
          <w:rFonts w:ascii="仿宋_GB2312" w:eastAsia="仿宋_GB2312" w:hAnsi="仿宋_GB2312" w:cs="仿宋_GB2312" w:hint="eastAsia"/>
          <w:sz w:val="32"/>
          <w:szCs w:val="32"/>
        </w:rPr>
        <w:t>Khat</w:t>
      </w:r>
      <w:proofErr w:type="spellEnd"/>
      <w:r>
        <w:rPr>
          <w:rFonts w:ascii="仿宋_GB2312" w:eastAsia="仿宋_GB2312" w:hAnsi="仿宋_GB2312" w:cs="仿宋_GB2312" w:hint="eastAsia"/>
          <w:sz w:val="32"/>
          <w:szCs w:val="32"/>
        </w:rPr>
        <w:t>）、</w:t>
      </w:r>
      <w:proofErr w:type="gramStart"/>
      <w:r>
        <w:rPr>
          <w:rFonts w:ascii="仿宋_GB2312" w:eastAsia="仿宋_GB2312" w:hAnsi="仿宋_GB2312" w:cs="仿宋_GB2312" w:hint="eastAsia"/>
          <w:sz w:val="32"/>
          <w:szCs w:val="32"/>
        </w:rPr>
        <w:t>卡痛叶</w:t>
      </w:r>
      <w:proofErr w:type="gramEnd"/>
      <w:r>
        <w:rPr>
          <w:rFonts w:ascii="仿宋_GB2312" w:eastAsia="仿宋_GB2312" w:hAnsi="仿宋_GB2312" w:cs="仿宋_GB2312" w:hint="eastAsia"/>
          <w:sz w:val="32"/>
          <w:szCs w:val="32"/>
        </w:rPr>
        <w:t xml:space="preserve">（Kratom）、鼠尾草（Salvia </w:t>
      </w:r>
      <w:proofErr w:type="spellStart"/>
      <w:r>
        <w:rPr>
          <w:rFonts w:ascii="仿宋_GB2312" w:eastAsia="仿宋_GB2312" w:hAnsi="仿宋_GB2312" w:cs="仿宋_GB2312" w:hint="eastAsia"/>
          <w:sz w:val="32"/>
          <w:szCs w:val="32"/>
        </w:rPr>
        <w:t>divinorum</w:t>
      </w:r>
      <w:proofErr w:type="spellEnd"/>
      <w:r>
        <w:rPr>
          <w:rFonts w:ascii="仿宋_GB2312" w:eastAsia="仿宋_GB2312" w:hAnsi="仿宋_GB2312" w:cs="仿宋_GB2312" w:hint="eastAsia"/>
          <w:sz w:val="32"/>
          <w:szCs w:val="32"/>
        </w:rPr>
        <w:t>）。</w:t>
      </w:r>
    </w:p>
    <w:p w:rsidR="007048F7" w:rsidRDefault="00745B4F">
      <w:pPr>
        <w:widowControl/>
        <w:shd w:val="clear" w:color="auto" w:fill="FEFFFF"/>
        <w:ind w:firstLineChars="200"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恰特草。原产于非洲及阿拉伯半岛，主要活性成分为卡西酮，具有兴奋和轻微致幻作用。由于卡西酮的降解，恰特草一般以新鲜的植物出售，但也有卖干叶子的，和酒精提取物的。吸食方式一般是咀嚼恰特草的叶子和嫩芽，也有沏茶的。</w:t>
      </w:r>
    </w:p>
    <w:p w:rsidR="007048F7" w:rsidRDefault="00745B4F">
      <w:pPr>
        <w:widowControl/>
        <w:shd w:val="clear" w:color="auto" w:fill="FEFFFF"/>
        <w:ind w:firstLineChars="200" w:firstLine="640"/>
        <w:rPr>
          <w:rFonts w:ascii="仿宋_GB2312" w:eastAsia="仿宋_GB2312" w:hAnsi="仿宋_GB2312" w:cs="仿宋_GB2312"/>
          <w:sz w:val="32"/>
          <w:szCs w:val="32"/>
        </w:rPr>
      </w:pPr>
      <w:proofErr w:type="gramStart"/>
      <w:r>
        <w:rPr>
          <w:rFonts w:ascii="仿宋_GB2312" w:eastAsia="仿宋_GB2312" w:hAnsi="仿宋_GB2312" w:cs="仿宋_GB2312" w:hint="eastAsia"/>
          <w:sz w:val="32"/>
          <w:szCs w:val="32"/>
        </w:rPr>
        <w:t>卡痛叶</w:t>
      </w:r>
      <w:proofErr w:type="gramEnd"/>
      <w:r>
        <w:rPr>
          <w:rFonts w:ascii="仿宋_GB2312" w:eastAsia="仿宋_GB2312" w:hAnsi="仿宋_GB2312" w:cs="仿宋_GB2312" w:hint="eastAsia"/>
          <w:sz w:val="32"/>
          <w:szCs w:val="32"/>
        </w:rPr>
        <w:t>。原产于东南亚，主要活性成分为帽柱木碱和7-羟基帽柱木碱，具有类似吗啡的麻醉作用。</w:t>
      </w:r>
      <w:proofErr w:type="gramStart"/>
      <w:r>
        <w:rPr>
          <w:rFonts w:ascii="仿宋_GB2312" w:eastAsia="仿宋_GB2312" w:hAnsi="仿宋_GB2312" w:cs="仿宋_GB2312" w:hint="eastAsia"/>
          <w:sz w:val="32"/>
          <w:szCs w:val="32"/>
        </w:rPr>
        <w:t>卡痛叶</w:t>
      </w:r>
      <w:proofErr w:type="gramEnd"/>
      <w:r>
        <w:rPr>
          <w:rFonts w:ascii="仿宋_GB2312" w:eastAsia="仿宋_GB2312" w:hAnsi="仿宋_GB2312" w:cs="仿宋_GB2312" w:hint="eastAsia"/>
          <w:sz w:val="32"/>
          <w:szCs w:val="32"/>
        </w:rPr>
        <w:t>的新鲜叶子一般是咀嚼，干燥叶子的粉末一般是口服或煮茶。</w:t>
      </w:r>
    </w:p>
    <w:p w:rsidR="007048F7" w:rsidRDefault="00745B4F">
      <w:pPr>
        <w:widowControl/>
        <w:shd w:val="clear" w:color="auto" w:fill="FEFFFF"/>
        <w:ind w:firstLineChars="200"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鼠尾草。原产于墨西哥，主要活性成分为二萜类物质，具有强烈致幻作用。鼠尾草一般以</w:t>
      </w:r>
      <w:proofErr w:type="gramStart"/>
      <w:r>
        <w:rPr>
          <w:rFonts w:ascii="仿宋_GB2312" w:eastAsia="仿宋_GB2312" w:hAnsi="仿宋_GB2312" w:cs="仿宋_GB2312" w:hint="eastAsia"/>
          <w:sz w:val="32"/>
          <w:szCs w:val="32"/>
        </w:rPr>
        <w:t>以</w:t>
      </w:r>
      <w:proofErr w:type="gramEnd"/>
      <w:r>
        <w:rPr>
          <w:rFonts w:ascii="仿宋_GB2312" w:eastAsia="仿宋_GB2312" w:hAnsi="仿宋_GB2312" w:cs="仿宋_GB2312" w:hint="eastAsia"/>
          <w:sz w:val="32"/>
          <w:szCs w:val="32"/>
        </w:rPr>
        <w:t>种子或叶子出售，但也有卖液体提取物的。鼠尾草的新鲜叶子一般是咀嚼，或是捣碎冲泡饮用，干叶子以抽烟的方式吸食。</w:t>
      </w:r>
    </w:p>
    <w:p w:rsidR="007048F7" w:rsidRDefault="007048F7">
      <w:pPr>
        <w:widowControl/>
        <w:shd w:val="clear" w:color="auto" w:fill="FFFFFF"/>
        <w:spacing w:line="408" w:lineRule="atLeast"/>
        <w:jc w:val="center"/>
        <w:rPr>
          <w:rFonts w:ascii="Microsoft YaHei UI" w:eastAsia="Microsoft YaHei UI" w:hAnsi="Microsoft YaHei UI" w:cs="宋体"/>
          <w:color w:val="333333"/>
          <w:spacing w:val="8"/>
          <w:kern w:val="0"/>
          <w:sz w:val="26"/>
          <w:szCs w:val="26"/>
        </w:rPr>
      </w:pPr>
    </w:p>
    <w:p w:rsidR="007048F7" w:rsidRDefault="00745B4F">
      <w:pPr>
        <w:pStyle w:val="4"/>
      </w:pPr>
      <w:r>
        <w:rPr>
          <w:rFonts w:hint="eastAsia"/>
        </w:rPr>
        <w:lastRenderedPageBreak/>
        <w:t xml:space="preserve">1.2.4 </w:t>
      </w:r>
      <w:r>
        <w:t>新精神活性物质的危害</w:t>
      </w:r>
    </w:p>
    <w:p w:rsidR="007048F7" w:rsidRDefault="00745B4F">
      <w:pPr>
        <w:widowControl/>
        <w:shd w:val="clear" w:color="auto" w:fill="FEFFFF"/>
        <w:ind w:firstLineChars="200"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上述各类新精神活性物质滥用的社会危害性十分严重。尽管此类物质出现时间较短，成瘾性和长期生理损害有待深入研究，但其社会危害已日益显现。由于该类物质具有强烈的兴奋和致幻作用，吸食后会引起偏执、焦虑、恐慌、被害妄想等反应，由此诱发的恶性暴力案件犯罪屡有发生。例如，2012年美国迈阿密州“啃脸”事件即一</w:t>
      </w:r>
      <w:proofErr w:type="gramStart"/>
      <w:r>
        <w:rPr>
          <w:rFonts w:ascii="仿宋_GB2312" w:eastAsia="仿宋_GB2312" w:hAnsi="仿宋_GB2312" w:cs="仿宋_GB2312" w:hint="eastAsia"/>
          <w:sz w:val="32"/>
          <w:szCs w:val="32"/>
        </w:rPr>
        <w:t>吸食卡</w:t>
      </w:r>
      <w:proofErr w:type="gramEnd"/>
      <w:r>
        <w:rPr>
          <w:rFonts w:ascii="仿宋_GB2312" w:eastAsia="仿宋_GB2312" w:hAnsi="仿宋_GB2312" w:cs="仿宋_GB2312" w:hint="eastAsia"/>
          <w:sz w:val="32"/>
          <w:szCs w:val="32"/>
        </w:rPr>
        <w:t>西酮类物质人员所为。日本研究发现，滥用该类物质导致的暴力犯罪案件是管制毒品的7倍。</w:t>
      </w:r>
    </w:p>
    <w:p w:rsidR="007048F7" w:rsidRDefault="00745B4F">
      <w:pPr>
        <w:widowControl/>
        <w:shd w:val="clear" w:color="auto" w:fill="FEFFFF"/>
        <w:ind w:firstLineChars="200"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同时，新精神活性物质种类繁多，效果也有显著差异。很多情况下滥用者并不知道自己购买的实际种类，难以把握用量，由于吸食过量导致急性中毒甚至死亡的案例也时有出现。</w:t>
      </w:r>
    </w:p>
    <w:p w:rsidR="007048F7" w:rsidRDefault="00745B4F">
      <w:pPr>
        <w:widowControl/>
        <w:shd w:val="clear" w:color="auto" w:fill="FEFFFF"/>
        <w:ind w:firstLineChars="200"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根据欧盟官方调查，截至2015年11月卡西酮类物质α-PVP在欧洲各国已造成191人中毒和115人死亡。同样在2015年，美国MTF（预测未来研究）的数据表明，合成大麻素类新精神活性物质在中学生群体中的使用率高达4%；美国毒物控制中心则收到7779</w:t>
      </w:r>
      <w:proofErr w:type="gramStart"/>
      <w:r>
        <w:rPr>
          <w:rFonts w:ascii="仿宋_GB2312" w:eastAsia="仿宋_GB2312" w:hAnsi="仿宋_GB2312" w:cs="仿宋_GB2312" w:hint="eastAsia"/>
          <w:sz w:val="32"/>
          <w:szCs w:val="32"/>
        </w:rPr>
        <w:t>例使用</w:t>
      </w:r>
      <w:proofErr w:type="gramEnd"/>
      <w:r>
        <w:rPr>
          <w:rFonts w:ascii="仿宋_GB2312" w:eastAsia="仿宋_GB2312" w:hAnsi="仿宋_GB2312" w:cs="仿宋_GB2312" w:hint="eastAsia"/>
          <w:sz w:val="32"/>
          <w:szCs w:val="32"/>
        </w:rPr>
        <w:t>合成大麻素中毒和522起卡西酮中毒的报告。</w:t>
      </w:r>
    </w:p>
    <w:p w:rsidR="007048F7" w:rsidRDefault="00745B4F">
      <w:pPr>
        <w:pStyle w:val="3"/>
        <w:jc w:val="center"/>
      </w:pPr>
      <w:bookmarkStart w:id="9" w:name="_Toc19290"/>
      <w:r>
        <w:rPr>
          <w:rFonts w:hint="eastAsia"/>
        </w:rPr>
        <w:lastRenderedPageBreak/>
        <w:t>1.3</w:t>
      </w:r>
      <w:r>
        <w:rPr>
          <w:rFonts w:hint="eastAsia"/>
        </w:rPr>
        <w:t>了解大麻</w:t>
      </w:r>
      <w:bookmarkEnd w:id="9"/>
    </w:p>
    <w:p w:rsidR="007048F7" w:rsidRDefault="00745B4F">
      <w:pPr>
        <w:jc w:val="center"/>
        <w:rPr>
          <w:b/>
          <w:sz w:val="24"/>
        </w:rPr>
      </w:pPr>
      <w:r>
        <w:rPr>
          <w:b/>
          <w:noProof/>
          <w:sz w:val="24"/>
        </w:rPr>
        <w:drawing>
          <wp:inline distT="0" distB="0" distL="114300" distR="114300">
            <wp:extent cx="5497830" cy="7345680"/>
            <wp:effectExtent l="0" t="0" r="1270" b="7620"/>
            <wp:docPr id="23" name="图片 22" descr="C:\Users\Administrator\Desktop\微信图片_201904180917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2" descr="C:\Users\Administrator\Desktop\微信图片_20190418091735.jpg"/>
                    <pic:cNvPicPr>
                      <a:picLocks noChangeAspect="1"/>
                    </pic:cNvPicPr>
                  </pic:nvPicPr>
                  <pic:blipFill>
                    <a:blip r:embed="rId28"/>
                    <a:stretch>
                      <a:fillRect/>
                    </a:stretch>
                  </pic:blipFill>
                  <pic:spPr>
                    <a:xfrm>
                      <a:off x="0" y="0"/>
                      <a:ext cx="5497830" cy="7345680"/>
                    </a:xfrm>
                    <a:prstGeom prst="rect">
                      <a:avLst/>
                    </a:prstGeom>
                    <a:noFill/>
                    <a:ln>
                      <a:noFill/>
                    </a:ln>
                  </pic:spPr>
                </pic:pic>
              </a:graphicData>
            </a:graphic>
          </wp:inline>
        </w:drawing>
      </w:r>
      <w:r>
        <w:rPr>
          <w:b/>
          <w:noProof/>
          <w:sz w:val="24"/>
        </w:rPr>
        <w:lastRenderedPageBreak/>
        <w:drawing>
          <wp:inline distT="0" distB="0" distL="114300" distR="114300">
            <wp:extent cx="5220970" cy="8108950"/>
            <wp:effectExtent l="0" t="0" r="11430" b="6350"/>
            <wp:docPr id="22" name="图片 23" descr="C:\Users\Administrator\Desktop\微信图片_201904180917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3" descr="C:\Users\Administrator\Desktop\微信图片_20190418091739.jpg"/>
                    <pic:cNvPicPr>
                      <a:picLocks noChangeAspect="1"/>
                    </pic:cNvPicPr>
                  </pic:nvPicPr>
                  <pic:blipFill>
                    <a:blip r:embed="rId29"/>
                    <a:stretch>
                      <a:fillRect/>
                    </a:stretch>
                  </pic:blipFill>
                  <pic:spPr>
                    <a:xfrm>
                      <a:off x="0" y="0"/>
                      <a:ext cx="5220970" cy="8108950"/>
                    </a:xfrm>
                    <a:prstGeom prst="rect">
                      <a:avLst/>
                    </a:prstGeom>
                    <a:noFill/>
                    <a:ln>
                      <a:noFill/>
                    </a:ln>
                  </pic:spPr>
                </pic:pic>
              </a:graphicData>
            </a:graphic>
          </wp:inline>
        </w:drawing>
      </w:r>
    </w:p>
    <w:p w:rsidR="007048F7" w:rsidRDefault="00745B4F">
      <w:r>
        <w:rPr>
          <w:noProof/>
        </w:rPr>
        <w:lastRenderedPageBreak/>
        <w:drawing>
          <wp:anchor distT="0" distB="0" distL="114300" distR="114300" simplePos="0" relativeHeight="251659264" behindDoc="0" locked="0" layoutInCell="1" allowOverlap="1">
            <wp:simplePos x="0" y="0"/>
            <wp:positionH relativeFrom="column">
              <wp:align>left</wp:align>
            </wp:positionH>
            <wp:positionV relativeFrom="paragraph">
              <wp:align>top</wp:align>
            </wp:positionV>
            <wp:extent cx="5265420" cy="4413885"/>
            <wp:effectExtent l="0" t="0" r="5080" b="5715"/>
            <wp:wrapSquare wrapText="bothSides"/>
            <wp:docPr id="27" name="图片 43" descr="C:\Users\Administrator\Desktop\微信图片_201904180917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43" descr="C:\Users\Administrator\Desktop\微信图片_20190418091743.jpg"/>
                    <pic:cNvPicPr>
                      <a:picLocks noChangeAspect="1"/>
                    </pic:cNvPicPr>
                  </pic:nvPicPr>
                  <pic:blipFill>
                    <a:blip r:embed="rId30"/>
                    <a:srcRect t="46677" r="1527" b="970"/>
                    <a:stretch>
                      <a:fillRect/>
                    </a:stretch>
                  </pic:blipFill>
                  <pic:spPr>
                    <a:xfrm>
                      <a:off x="0" y="0"/>
                      <a:ext cx="5265420" cy="4413885"/>
                    </a:xfrm>
                    <a:prstGeom prst="rect">
                      <a:avLst/>
                    </a:prstGeom>
                    <a:noFill/>
                    <a:ln>
                      <a:noFill/>
                    </a:ln>
                  </pic:spPr>
                </pic:pic>
              </a:graphicData>
            </a:graphic>
          </wp:anchor>
        </w:drawing>
      </w:r>
      <w:r>
        <w:rPr>
          <w:noProof/>
        </w:rPr>
        <w:drawing>
          <wp:inline distT="0" distB="0" distL="114300" distR="114300">
            <wp:extent cx="5275580" cy="5069840"/>
            <wp:effectExtent l="0" t="0" r="7620" b="10160"/>
            <wp:docPr id="25" name="图片 24" descr="C:\Users\Administrator\Desktop\微信图片_20190418092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4" descr="C:\Users\Administrator\Desktop\微信图片_20190418092300.jpg"/>
                    <pic:cNvPicPr>
                      <a:picLocks noChangeAspect="1"/>
                    </pic:cNvPicPr>
                  </pic:nvPicPr>
                  <pic:blipFill>
                    <a:blip r:embed="rId31"/>
                    <a:stretch>
                      <a:fillRect/>
                    </a:stretch>
                  </pic:blipFill>
                  <pic:spPr>
                    <a:xfrm>
                      <a:off x="0" y="0"/>
                      <a:ext cx="5275580" cy="5069840"/>
                    </a:xfrm>
                    <a:prstGeom prst="rect">
                      <a:avLst/>
                    </a:prstGeom>
                    <a:noFill/>
                    <a:ln>
                      <a:noFill/>
                    </a:ln>
                  </pic:spPr>
                </pic:pic>
              </a:graphicData>
            </a:graphic>
          </wp:inline>
        </w:drawing>
      </w:r>
    </w:p>
    <w:p w:rsidR="007048F7" w:rsidRDefault="00745B4F">
      <w:r>
        <w:rPr>
          <w:noProof/>
        </w:rPr>
        <w:lastRenderedPageBreak/>
        <w:drawing>
          <wp:inline distT="0" distB="0" distL="114300" distR="114300">
            <wp:extent cx="5266690" cy="3774440"/>
            <wp:effectExtent l="0" t="0" r="3810" b="10160"/>
            <wp:docPr id="29" name="图片 25" descr="C:\Users\Administrator\Desktop\微信图片_201904180924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5" descr="C:\Users\Administrator\Desktop\微信图片_20190418092403.jpg"/>
                    <pic:cNvPicPr>
                      <a:picLocks noChangeAspect="1"/>
                    </pic:cNvPicPr>
                  </pic:nvPicPr>
                  <pic:blipFill>
                    <a:blip r:embed="rId32"/>
                    <a:srcRect t="43752"/>
                    <a:stretch>
                      <a:fillRect/>
                    </a:stretch>
                  </pic:blipFill>
                  <pic:spPr>
                    <a:xfrm>
                      <a:off x="0" y="0"/>
                      <a:ext cx="5266690" cy="3774440"/>
                    </a:xfrm>
                    <a:prstGeom prst="rect">
                      <a:avLst/>
                    </a:prstGeom>
                    <a:noFill/>
                    <a:ln>
                      <a:noFill/>
                    </a:ln>
                  </pic:spPr>
                </pic:pic>
              </a:graphicData>
            </a:graphic>
          </wp:inline>
        </w:drawing>
      </w:r>
      <w:r>
        <w:rPr>
          <w:noProof/>
        </w:rPr>
        <w:drawing>
          <wp:inline distT="0" distB="0" distL="114300" distR="114300">
            <wp:extent cx="5278120" cy="3947795"/>
            <wp:effectExtent l="0" t="0" r="5080" b="1905"/>
            <wp:docPr id="28" name="图片 26" descr="C:\Users\Administrator\Desktop\微信图片_201904180924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6" descr="C:\Users\Administrator\Desktop\微信图片_20190418092422.jpg"/>
                    <pic:cNvPicPr>
                      <a:picLocks noChangeAspect="1"/>
                    </pic:cNvPicPr>
                  </pic:nvPicPr>
                  <pic:blipFill>
                    <a:blip r:embed="rId33"/>
                    <a:srcRect t="45857"/>
                    <a:stretch>
                      <a:fillRect/>
                    </a:stretch>
                  </pic:blipFill>
                  <pic:spPr>
                    <a:xfrm>
                      <a:off x="0" y="0"/>
                      <a:ext cx="5278120" cy="3947795"/>
                    </a:xfrm>
                    <a:prstGeom prst="rect">
                      <a:avLst/>
                    </a:prstGeom>
                    <a:noFill/>
                    <a:ln>
                      <a:noFill/>
                    </a:ln>
                  </pic:spPr>
                </pic:pic>
              </a:graphicData>
            </a:graphic>
          </wp:inline>
        </w:drawing>
      </w:r>
    </w:p>
    <w:p w:rsidR="007048F7" w:rsidRDefault="00745B4F">
      <w:r>
        <w:rPr>
          <w:noProof/>
        </w:rPr>
        <w:lastRenderedPageBreak/>
        <w:drawing>
          <wp:inline distT="0" distB="0" distL="114300" distR="114300">
            <wp:extent cx="5047615" cy="9449435"/>
            <wp:effectExtent l="0" t="0" r="6985" b="12065"/>
            <wp:docPr id="26" name="图片 27" descr="C:\Users\Administrator\Desktop\微信图片_201904180925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7" descr="C:\Users\Administrator\Desktop\微信图片_20190418092511.jpg"/>
                    <pic:cNvPicPr>
                      <a:picLocks noChangeAspect="1"/>
                    </pic:cNvPicPr>
                  </pic:nvPicPr>
                  <pic:blipFill>
                    <a:blip r:embed="rId34"/>
                    <a:stretch>
                      <a:fillRect/>
                    </a:stretch>
                  </pic:blipFill>
                  <pic:spPr>
                    <a:xfrm>
                      <a:off x="0" y="0"/>
                      <a:ext cx="5047615" cy="9449435"/>
                    </a:xfrm>
                    <a:prstGeom prst="rect">
                      <a:avLst/>
                    </a:prstGeom>
                    <a:noFill/>
                    <a:ln>
                      <a:noFill/>
                    </a:ln>
                  </pic:spPr>
                </pic:pic>
              </a:graphicData>
            </a:graphic>
          </wp:inline>
        </w:drawing>
      </w:r>
    </w:p>
    <w:p w:rsidR="007048F7" w:rsidRDefault="00745B4F">
      <w:pPr>
        <w:jc w:val="center"/>
      </w:pPr>
      <w:r>
        <w:rPr>
          <w:noProof/>
        </w:rPr>
        <w:lastRenderedPageBreak/>
        <w:drawing>
          <wp:inline distT="0" distB="0" distL="114300" distR="114300">
            <wp:extent cx="3950970" cy="9050020"/>
            <wp:effectExtent l="0" t="0" r="11430" b="5080"/>
            <wp:docPr id="24" name="图片 28" descr="C:\Users\Administrator\Desktop\微信图片_201904180925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8" descr="C:\Users\Administrator\Desktop\微信图片_20190418092521.jpg"/>
                    <pic:cNvPicPr>
                      <a:picLocks noChangeAspect="1"/>
                    </pic:cNvPicPr>
                  </pic:nvPicPr>
                  <pic:blipFill>
                    <a:blip r:embed="rId35"/>
                    <a:srcRect b="43803"/>
                    <a:stretch>
                      <a:fillRect/>
                    </a:stretch>
                  </pic:blipFill>
                  <pic:spPr>
                    <a:xfrm>
                      <a:off x="0" y="0"/>
                      <a:ext cx="3950970" cy="9050020"/>
                    </a:xfrm>
                    <a:prstGeom prst="rect">
                      <a:avLst/>
                    </a:prstGeom>
                    <a:noFill/>
                    <a:ln>
                      <a:noFill/>
                    </a:ln>
                  </pic:spPr>
                </pic:pic>
              </a:graphicData>
            </a:graphic>
          </wp:inline>
        </w:drawing>
      </w:r>
      <w:r>
        <w:rPr>
          <w:noProof/>
        </w:rPr>
        <w:lastRenderedPageBreak/>
        <w:drawing>
          <wp:inline distT="0" distB="0" distL="114300" distR="114300">
            <wp:extent cx="4023995" cy="7232650"/>
            <wp:effectExtent l="0" t="0" r="1905" b="6350"/>
            <wp:docPr id="30" name="图片 29" descr="C:\Users\Administrator\Desktop\微信图片_201904180925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9" descr="C:\Users\Administrator\Desktop\微信图片_20190418092521.jpg"/>
                    <pic:cNvPicPr>
                      <a:picLocks noChangeAspect="1"/>
                    </pic:cNvPicPr>
                  </pic:nvPicPr>
                  <pic:blipFill>
                    <a:blip r:embed="rId35"/>
                    <a:srcRect t="55939"/>
                    <a:stretch>
                      <a:fillRect/>
                    </a:stretch>
                  </pic:blipFill>
                  <pic:spPr>
                    <a:xfrm>
                      <a:off x="0" y="0"/>
                      <a:ext cx="4023995" cy="7232650"/>
                    </a:xfrm>
                    <a:prstGeom prst="rect">
                      <a:avLst/>
                    </a:prstGeom>
                    <a:noFill/>
                    <a:ln>
                      <a:noFill/>
                    </a:ln>
                  </pic:spPr>
                </pic:pic>
              </a:graphicData>
            </a:graphic>
          </wp:inline>
        </w:drawing>
      </w:r>
    </w:p>
    <w:p w:rsidR="007048F7" w:rsidRDefault="007048F7"/>
    <w:p w:rsidR="007048F7" w:rsidRDefault="007048F7">
      <w:pPr>
        <w:widowControl/>
        <w:shd w:val="clear" w:color="auto" w:fill="FEFFFF"/>
        <w:ind w:firstLineChars="200" w:firstLine="640"/>
        <w:rPr>
          <w:rFonts w:ascii="仿宋_GB2312" w:eastAsia="仿宋_GB2312" w:hAnsi="仿宋_GB2312" w:cs="仿宋_GB2312"/>
          <w:sz w:val="32"/>
          <w:szCs w:val="32"/>
        </w:rPr>
      </w:pPr>
    </w:p>
    <w:p w:rsidR="007048F7" w:rsidRDefault="007048F7">
      <w:pPr>
        <w:widowControl/>
        <w:shd w:val="clear" w:color="auto" w:fill="FEFFFF"/>
        <w:ind w:firstLineChars="200" w:firstLine="640"/>
        <w:rPr>
          <w:rFonts w:ascii="仿宋_GB2312" w:eastAsia="仿宋_GB2312" w:hAnsi="仿宋_GB2312" w:cs="仿宋_GB2312"/>
          <w:sz w:val="32"/>
          <w:szCs w:val="32"/>
        </w:rPr>
      </w:pPr>
    </w:p>
    <w:p w:rsidR="007048F7" w:rsidRDefault="007048F7">
      <w:pPr>
        <w:widowControl/>
        <w:shd w:val="clear" w:color="auto" w:fill="FEFFFF"/>
        <w:ind w:firstLineChars="200" w:firstLine="640"/>
        <w:rPr>
          <w:rFonts w:ascii="仿宋_GB2312" w:eastAsia="仿宋_GB2312" w:hAnsi="仿宋_GB2312" w:cs="仿宋_GB2312"/>
          <w:sz w:val="32"/>
          <w:szCs w:val="32"/>
        </w:rPr>
      </w:pPr>
    </w:p>
    <w:p w:rsidR="007048F7" w:rsidRDefault="00745B4F">
      <w:pPr>
        <w:pStyle w:val="3"/>
      </w:pPr>
      <w:bookmarkStart w:id="10" w:name="_Toc13576"/>
      <w:r>
        <w:rPr>
          <w:rFonts w:hint="eastAsia"/>
        </w:rPr>
        <w:lastRenderedPageBreak/>
        <w:t xml:space="preserve">1.4 </w:t>
      </w:r>
      <w:r>
        <w:rPr>
          <w:rFonts w:hint="eastAsia"/>
        </w:rPr>
        <w:t>第三代毒品</w:t>
      </w:r>
      <w:bookmarkEnd w:id="10"/>
    </w:p>
    <w:p w:rsidR="007048F7" w:rsidRDefault="00745B4F">
      <w:pPr>
        <w:pStyle w:val="a5"/>
        <w:shd w:val="clear" w:color="auto" w:fill="FFFFFF"/>
        <w:spacing w:before="0" w:beforeAutospacing="0" w:after="0" w:afterAutospacing="0" w:line="408" w:lineRule="atLeast"/>
        <w:ind w:firstLineChars="200" w:firstLine="640"/>
        <w:jc w:val="both"/>
        <w:rPr>
          <w:rFonts w:ascii="仿宋_GB2312" w:eastAsia="仿宋_GB2312" w:hAnsi="仿宋_GB2312" w:cs="仿宋_GB2312"/>
          <w:kern w:val="2"/>
          <w:sz w:val="32"/>
          <w:szCs w:val="32"/>
        </w:rPr>
      </w:pPr>
      <w:r>
        <w:rPr>
          <w:rFonts w:ascii="仿宋_GB2312" w:eastAsia="仿宋_GB2312" w:hAnsi="仿宋_GB2312" w:cs="仿宋_GB2312" w:hint="eastAsia"/>
          <w:kern w:val="2"/>
          <w:sz w:val="32"/>
          <w:szCs w:val="32"/>
        </w:rPr>
        <w:t>随着我国禁毒预防教育的普及，大众对毒品的认知已经比较普及，对传统毒品如海洛因、合成毒品如冰毒等都有了清醒的认识，绝大多数人都能做到主动远离，坚决拒绝。</w:t>
      </w:r>
    </w:p>
    <w:p w:rsidR="007048F7" w:rsidRDefault="007048F7">
      <w:pPr>
        <w:pStyle w:val="a5"/>
        <w:shd w:val="clear" w:color="auto" w:fill="FFFFFF"/>
        <w:spacing w:before="0" w:beforeAutospacing="0" w:after="0" w:afterAutospacing="0" w:line="408" w:lineRule="atLeast"/>
        <w:jc w:val="both"/>
        <w:rPr>
          <w:rFonts w:ascii="仿宋_GB2312" w:eastAsia="仿宋_GB2312" w:hAnsi="仿宋_GB2312" w:cs="仿宋_GB2312"/>
          <w:kern w:val="2"/>
          <w:sz w:val="32"/>
          <w:szCs w:val="32"/>
        </w:rPr>
      </w:pPr>
    </w:p>
    <w:p w:rsidR="007048F7" w:rsidRDefault="00745B4F">
      <w:pPr>
        <w:pStyle w:val="a5"/>
        <w:shd w:val="clear" w:color="auto" w:fill="FFFFFF"/>
        <w:spacing w:before="0" w:beforeAutospacing="0" w:after="0" w:afterAutospacing="0" w:line="408" w:lineRule="atLeast"/>
        <w:jc w:val="both"/>
        <w:rPr>
          <w:color w:val="333333"/>
          <w:spacing w:val="8"/>
          <w:sz w:val="21"/>
          <w:szCs w:val="21"/>
        </w:rPr>
      </w:pPr>
      <w:r>
        <w:rPr>
          <w:rFonts w:ascii="仿宋_GB2312" w:eastAsia="仿宋_GB2312" w:hAnsi="仿宋_GB2312" w:cs="仿宋_GB2312" w:hint="eastAsia"/>
          <w:kern w:val="2"/>
          <w:sz w:val="32"/>
          <w:szCs w:val="32"/>
        </w:rPr>
        <w:t xml:space="preserve">　　但是，如今的年轻人越来越多面对一些名称极具欺骗性的“特制药物”，比如“草本兴奋剂”、“研究化学品”、“合法兴奋剂”、“合法快感药”……许多人因为听着“无害”而丧失警惕，好奇心驱动之下开始尝试这些药物。殊不知，这些都可能是新精神活性物质！</w:t>
      </w:r>
    </w:p>
    <w:p w:rsidR="007048F7" w:rsidRDefault="00745B4F">
      <w:pPr>
        <w:pStyle w:val="4"/>
      </w:pPr>
      <w:r>
        <w:rPr>
          <w:rFonts w:hint="eastAsia"/>
        </w:rPr>
        <w:t>1.4.1 NPS</w:t>
      </w:r>
      <w:r>
        <w:rPr>
          <w:rFonts w:hint="eastAsia"/>
        </w:rPr>
        <w:t>，第三代毒品</w:t>
      </w:r>
    </w:p>
    <w:p w:rsidR="007048F7" w:rsidRDefault="00745B4F">
      <w:pPr>
        <w:pStyle w:val="a5"/>
        <w:shd w:val="clear" w:color="auto" w:fill="FFFFFF"/>
        <w:spacing w:before="0" w:beforeAutospacing="0" w:after="0" w:afterAutospacing="0" w:line="408" w:lineRule="atLeast"/>
        <w:jc w:val="both"/>
        <w:rPr>
          <w:rFonts w:ascii="仿宋_GB2312" w:eastAsia="仿宋_GB2312" w:hAnsi="仿宋_GB2312" w:cs="仿宋_GB2312"/>
          <w:kern w:val="2"/>
          <w:sz w:val="32"/>
          <w:szCs w:val="32"/>
        </w:rPr>
      </w:pPr>
      <w:r>
        <w:rPr>
          <w:rFonts w:hint="eastAsia"/>
          <w:color w:val="333333"/>
          <w:spacing w:val="8"/>
          <w:sz w:val="21"/>
          <w:szCs w:val="21"/>
        </w:rPr>
        <w:t xml:space="preserve">　</w:t>
      </w:r>
      <w:r>
        <w:rPr>
          <w:rFonts w:ascii="仿宋_GB2312" w:eastAsia="仿宋_GB2312" w:hAnsi="仿宋_GB2312" w:cs="仿宋_GB2312" w:hint="eastAsia"/>
          <w:kern w:val="2"/>
          <w:sz w:val="32"/>
          <w:szCs w:val="32"/>
        </w:rPr>
        <w:t xml:space="preserve">　新精神活性物质（New　Psychoactive Substance，以下简称NPS），又称“策划药”或“实验室毒品”，是不法分子为逃避打击而对管制毒品进行化学结构修饰得到的毒品类似物，具有与管制毒品相似或更强的兴奋、致幻、麻醉等效果。</w:t>
      </w:r>
    </w:p>
    <w:p w:rsidR="007048F7" w:rsidRDefault="007048F7">
      <w:pPr>
        <w:pStyle w:val="a5"/>
        <w:shd w:val="clear" w:color="auto" w:fill="FFFFFF"/>
        <w:spacing w:before="0" w:beforeAutospacing="0" w:after="0" w:afterAutospacing="0" w:line="408" w:lineRule="atLeast"/>
        <w:jc w:val="both"/>
        <w:rPr>
          <w:rFonts w:ascii="仿宋_GB2312" w:eastAsia="仿宋_GB2312" w:hAnsi="仿宋_GB2312" w:cs="仿宋_GB2312"/>
          <w:kern w:val="2"/>
          <w:sz w:val="32"/>
          <w:szCs w:val="32"/>
        </w:rPr>
      </w:pPr>
    </w:p>
    <w:p w:rsidR="007048F7" w:rsidRDefault="00745B4F">
      <w:pPr>
        <w:pStyle w:val="a5"/>
        <w:shd w:val="clear" w:color="auto" w:fill="FFFFFF"/>
        <w:spacing w:before="0" w:beforeAutospacing="0" w:after="0" w:afterAutospacing="0" w:line="408" w:lineRule="atLeast"/>
        <w:jc w:val="center"/>
        <w:rPr>
          <w:color w:val="333333"/>
          <w:spacing w:val="8"/>
          <w:sz w:val="21"/>
          <w:szCs w:val="21"/>
        </w:rPr>
      </w:pPr>
      <w:r>
        <w:rPr>
          <w:noProof/>
        </w:rPr>
        <w:lastRenderedPageBreak/>
        <mc:AlternateContent>
          <mc:Choice Requires="wps">
            <w:drawing>
              <wp:inline distT="0" distB="0" distL="114300" distR="114300">
                <wp:extent cx="304800" cy="304800"/>
                <wp:effectExtent l="0" t="0" r="0" b="0"/>
                <wp:docPr id="51" name="矩形 51" descr="https://mmbiz.qpic.cn/mmbiz/EgzYnSQ2ib917WBDIPVx8pp1clG16VF5q2UDfsTwxQibSuaxhTicXbEMrG8mfxgnAJpcbkBXpm1tP7GZFBdJY0AdA/640?wx_fmt=jpeg&amp;tp=webp&amp;wxfrom=5&amp;wx_lazy=1&amp;wx_co=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Rot="1" noChangeAspect="1" noChangeArrowheads="1"/>
                      </wps:cNvSpPr>
                      <wps:spPr bwMode="auto">
                        <a:xfrm>
                          <a:off x="0" y="0"/>
                          <a:ext cx="304800" cy="304800"/>
                        </a:xfrm>
                        <a:prstGeom prst="rect">
                          <a:avLst/>
                        </a:prstGeom>
                        <a:noFill/>
                        <a:ln>
                          <a:noFill/>
                        </a:ln>
                        <a:effectLst/>
                      </wps:spPr>
                      <wps:bodyPr rot="0" vert="horz" wrap="square" lIns="91440" tIns="45720" rIns="91440" bIns="45720" anchor="t" anchorCtr="0" upright="1">
                        <a:noAutofit/>
                      </wps:bodyPr>
                    </wps:wsp>
                  </a:graphicData>
                </a:graphic>
              </wp:inline>
            </w:drawing>
          </mc:Choice>
          <mc:Fallback>
            <w:pict>
              <v:rect w14:anchorId="0C29017E" id="矩形 51" o:spid="_x0000_s1026" alt="https://mmbiz.qpic.cn/mmbiz/EgzYnSQ2ib917WBDIPVx8pp1clG16VF5q2UDfsTwxQibSuaxhTicXbEMrG8mfxgnAJpcbkBXpm1tP7GZFBdJY0AdA/640?wx_fmt=jpeg&amp;tp=webp&amp;wxfrom=5&amp;wx_lazy=1&amp;wx_co=1"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" filled="f" stroked="f">
                <o:lock v:ext="edit" rotation="t" aspectratio="t"/>
                <w10:anchorlock/>
              </v:rect>
            </w:pict>
          </mc:Fallback>
        </mc:AlternateContent>
      </w:r>
      <w:r>
        <w:rPr>
          <w:noProof/>
          <w:color w:val="333333"/>
          <w:spacing w:val="8"/>
          <w:sz w:val="21"/>
          <w:szCs w:val="21"/>
        </w:rPr>
        <w:drawing>
          <wp:inline distT="0" distB="0" distL="114300" distR="114300">
            <wp:extent cx="2515235" cy="2495550"/>
            <wp:effectExtent l="0" t="0" r="12065" b="6350"/>
            <wp:docPr id="32" name="图片 30" descr="C:\Users\Administrator\Desktop\微信图片_201904180929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0" descr="C:\Users\Administrator\Desktop\微信图片_20190418092949.jpg"/>
                    <pic:cNvPicPr>
                      <a:picLocks noChangeAspect="1"/>
                    </pic:cNvPicPr>
                  </pic:nvPicPr>
                  <pic:blipFill>
                    <a:blip r:embed="rId36"/>
                    <a:stretch>
                      <a:fillRect/>
                    </a:stretch>
                  </pic:blipFill>
                  <pic:spPr>
                    <a:xfrm>
                      <a:off x="0" y="0"/>
                      <a:ext cx="2515235" cy="2495550"/>
                    </a:xfrm>
                    <a:prstGeom prst="rect">
                      <a:avLst/>
                    </a:prstGeom>
                    <a:noFill/>
                    <a:ln>
                      <a:noFill/>
                    </a:ln>
                  </pic:spPr>
                </pic:pic>
              </a:graphicData>
            </a:graphic>
          </wp:inline>
        </w:drawing>
      </w:r>
    </w:p>
    <w:p w:rsidR="007048F7" w:rsidRDefault="00745B4F">
      <w:pPr>
        <w:pStyle w:val="a5"/>
        <w:shd w:val="clear" w:color="auto" w:fill="FFFFFF"/>
        <w:spacing w:before="0" w:beforeAutospacing="0" w:after="0" w:afterAutospacing="0" w:line="408" w:lineRule="atLeast"/>
        <w:ind w:firstLineChars="200" w:firstLine="640"/>
        <w:jc w:val="both"/>
        <w:rPr>
          <w:rFonts w:ascii="仿宋_GB2312" w:eastAsia="仿宋_GB2312" w:hAnsi="仿宋_GB2312" w:cs="仿宋_GB2312"/>
          <w:kern w:val="2"/>
          <w:sz w:val="32"/>
          <w:szCs w:val="32"/>
        </w:rPr>
      </w:pPr>
      <w:r>
        <w:rPr>
          <w:rFonts w:ascii="仿宋_GB2312" w:eastAsia="仿宋_GB2312" w:hAnsi="仿宋_GB2312" w:cs="仿宋_GB2312" w:hint="eastAsia"/>
          <w:kern w:val="2"/>
          <w:sz w:val="32"/>
          <w:szCs w:val="32"/>
        </w:rPr>
        <w:t>它是继传统毒品（如鸦片、海洛因、吗啡等）、合成毒品（如冰毒、摇头丸、麻古等）后，流行全球的第三代毒品。</w:t>
      </w:r>
    </w:p>
    <w:p w:rsidR="007048F7" w:rsidRDefault="007048F7">
      <w:pPr>
        <w:pStyle w:val="a5"/>
        <w:shd w:val="clear" w:color="auto" w:fill="FFFFFF"/>
        <w:spacing w:before="0" w:beforeAutospacing="0" w:after="0" w:afterAutospacing="0" w:line="408" w:lineRule="atLeast"/>
        <w:ind w:firstLineChars="200" w:firstLine="640"/>
        <w:jc w:val="both"/>
        <w:rPr>
          <w:rFonts w:ascii="仿宋_GB2312" w:eastAsia="仿宋_GB2312" w:hAnsi="仿宋_GB2312" w:cs="仿宋_GB2312"/>
          <w:kern w:val="2"/>
          <w:sz w:val="32"/>
          <w:szCs w:val="32"/>
        </w:rPr>
      </w:pPr>
    </w:p>
    <w:p w:rsidR="007048F7" w:rsidRDefault="00745B4F">
      <w:pPr>
        <w:pStyle w:val="a5"/>
        <w:shd w:val="clear" w:color="auto" w:fill="FFFFFF"/>
        <w:spacing w:before="0" w:beforeAutospacing="0" w:after="0" w:afterAutospacing="0" w:line="408" w:lineRule="atLeast"/>
        <w:ind w:firstLineChars="200" w:firstLine="640"/>
        <w:jc w:val="both"/>
        <w:rPr>
          <w:rFonts w:ascii="仿宋_GB2312" w:eastAsia="仿宋_GB2312" w:hAnsi="仿宋_GB2312" w:cs="仿宋_GB2312"/>
          <w:kern w:val="2"/>
          <w:sz w:val="32"/>
          <w:szCs w:val="32"/>
        </w:rPr>
      </w:pPr>
      <w:r>
        <w:rPr>
          <w:rFonts w:ascii="仿宋_GB2312" w:eastAsia="仿宋_GB2312" w:hAnsi="仿宋_GB2312" w:cs="仿宋_GB2312" w:hint="eastAsia"/>
          <w:kern w:val="2"/>
          <w:sz w:val="32"/>
          <w:szCs w:val="32"/>
        </w:rPr>
        <w:t>新型精神活性物质在过去的一年里继续出现，数量大增。截至2015年10月，会员国报告了602 种新的物质，与2014年10月报告的388种物质相比增加了55%。</w:t>
      </w:r>
    </w:p>
    <w:p w:rsidR="007048F7" w:rsidRDefault="00745B4F">
      <w:pPr>
        <w:pStyle w:val="a5"/>
        <w:shd w:val="clear" w:color="auto" w:fill="FFFFFF"/>
        <w:spacing w:before="0" w:beforeAutospacing="0" w:after="0" w:afterAutospacing="0" w:line="408" w:lineRule="atLeast"/>
        <w:jc w:val="right"/>
        <w:rPr>
          <w:rFonts w:ascii="仿宋_GB2312" w:eastAsia="仿宋_GB2312" w:hAnsi="仿宋_GB2312" w:cs="仿宋_GB2312"/>
          <w:kern w:val="2"/>
          <w:sz w:val="32"/>
          <w:szCs w:val="32"/>
        </w:rPr>
      </w:pPr>
      <w:r>
        <w:rPr>
          <w:rFonts w:ascii="仿宋_GB2312" w:eastAsia="仿宋_GB2312" w:hAnsi="仿宋_GB2312" w:cs="仿宋_GB2312" w:hint="eastAsia"/>
          <w:kern w:val="2"/>
          <w:sz w:val="32"/>
          <w:szCs w:val="32"/>
        </w:rPr>
        <w:t>——国际麻醉品管制局2015年年度报告</w:t>
      </w:r>
    </w:p>
    <w:p w:rsidR="007048F7" w:rsidRDefault="007048F7">
      <w:pPr>
        <w:pStyle w:val="a5"/>
        <w:shd w:val="clear" w:color="auto" w:fill="FFFFFF"/>
        <w:spacing w:before="0" w:beforeAutospacing="0" w:after="0" w:afterAutospacing="0" w:line="408" w:lineRule="atLeast"/>
        <w:jc w:val="both"/>
        <w:rPr>
          <w:rFonts w:ascii="仿宋_GB2312" w:eastAsia="仿宋_GB2312" w:hAnsi="仿宋_GB2312" w:cs="仿宋_GB2312"/>
          <w:kern w:val="2"/>
          <w:sz w:val="32"/>
          <w:szCs w:val="32"/>
        </w:rPr>
      </w:pPr>
    </w:p>
    <w:p w:rsidR="007048F7" w:rsidRDefault="00745B4F">
      <w:pPr>
        <w:pStyle w:val="a5"/>
        <w:shd w:val="clear" w:color="auto" w:fill="FFFFFF"/>
        <w:spacing w:before="0" w:beforeAutospacing="0" w:after="0" w:afterAutospacing="0" w:line="408" w:lineRule="atLeast"/>
        <w:ind w:firstLineChars="200" w:firstLine="640"/>
        <w:jc w:val="both"/>
        <w:rPr>
          <w:rFonts w:ascii="仿宋_GB2312" w:eastAsia="仿宋_GB2312" w:hAnsi="仿宋_GB2312" w:cs="仿宋_GB2312"/>
          <w:kern w:val="2"/>
          <w:sz w:val="32"/>
          <w:szCs w:val="32"/>
        </w:rPr>
      </w:pPr>
      <w:r>
        <w:rPr>
          <w:rFonts w:ascii="仿宋_GB2312" w:eastAsia="仿宋_GB2312" w:hAnsi="仿宋_GB2312" w:cs="仿宋_GB2312" w:hint="eastAsia"/>
          <w:kern w:val="2"/>
          <w:sz w:val="32"/>
          <w:szCs w:val="32"/>
        </w:rPr>
        <w:t>新精神活性物质蔓延的风险加大。2015年，全国破获制造冰毒晶体案件484起、氯胺酮案件118起，同比分别上升17.2%和12.4%。</w:t>
      </w:r>
    </w:p>
    <w:p w:rsidR="007048F7" w:rsidRDefault="00745B4F">
      <w:pPr>
        <w:pStyle w:val="a5"/>
        <w:shd w:val="clear" w:color="auto" w:fill="FFFFFF"/>
        <w:spacing w:before="0" w:beforeAutospacing="0" w:after="0" w:afterAutospacing="0" w:line="408" w:lineRule="atLeast"/>
        <w:jc w:val="right"/>
        <w:rPr>
          <w:rFonts w:ascii="仿宋_GB2312" w:eastAsia="仿宋_GB2312" w:hAnsi="仿宋_GB2312" w:cs="仿宋_GB2312"/>
          <w:kern w:val="2"/>
          <w:sz w:val="32"/>
          <w:szCs w:val="32"/>
        </w:rPr>
      </w:pPr>
      <w:r>
        <w:rPr>
          <w:rFonts w:ascii="仿宋_GB2312" w:eastAsia="仿宋_GB2312" w:hAnsi="仿宋_GB2312" w:cs="仿宋_GB2312" w:hint="eastAsia"/>
          <w:kern w:val="2"/>
          <w:sz w:val="32"/>
          <w:szCs w:val="32"/>
        </w:rPr>
        <w:t>——《2015年中国毒品形势报告》</w:t>
      </w:r>
    </w:p>
    <w:p w:rsidR="007048F7" w:rsidRDefault="007048F7">
      <w:pPr>
        <w:pStyle w:val="a5"/>
        <w:shd w:val="clear" w:color="auto" w:fill="FFFFFF"/>
        <w:spacing w:before="0" w:beforeAutospacing="0" w:after="0" w:afterAutospacing="0" w:line="408" w:lineRule="atLeast"/>
        <w:jc w:val="both"/>
        <w:rPr>
          <w:rFonts w:ascii="仿宋_GB2312" w:eastAsia="仿宋_GB2312" w:hAnsi="仿宋_GB2312" w:cs="仿宋_GB2312"/>
          <w:kern w:val="2"/>
          <w:sz w:val="32"/>
          <w:szCs w:val="32"/>
        </w:rPr>
      </w:pPr>
    </w:p>
    <w:p w:rsidR="007048F7" w:rsidRDefault="00745B4F">
      <w:pPr>
        <w:pStyle w:val="4"/>
        <w:rPr>
          <w:color w:val="333333"/>
          <w:spacing w:val="8"/>
          <w:sz w:val="21"/>
          <w:szCs w:val="21"/>
        </w:rPr>
      </w:pPr>
      <w:r>
        <w:rPr>
          <w:rFonts w:hint="eastAsia"/>
        </w:rPr>
        <w:lastRenderedPageBreak/>
        <w:t>1.4.2 NPS</w:t>
      </w:r>
      <w:r>
        <w:rPr>
          <w:rFonts w:hint="eastAsia"/>
        </w:rPr>
        <w:t>主要分类</w:t>
      </w:r>
    </w:p>
    <w:p w:rsidR="007048F7" w:rsidRDefault="00745B4F">
      <w:pPr>
        <w:pStyle w:val="a5"/>
        <w:shd w:val="clear" w:color="auto" w:fill="FFFFFF"/>
        <w:spacing w:before="0" w:beforeAutospacing="0" w:after="0" w:afterAutospacing="0" w:line="408" w:lineRule="atLeast"/>
        <w:ind w:firstLineChars="200" w:firstLine="452"/>
        <w:jc w:val="both"/>
        <w:rPr>
          <w:rFonts w:ascii="仿宋_GB2312" w:eastAsia="仿宋_GB2312" w:hAnsi="仿宋_GB2312" w:cs="仿宋_GB2312"/>
          <w:kern w:val="2"/>
          <w:sz w:val="32"/>
          <w:szCs w:val="32"/>
        </w:rPr>
      </w:pPr>
      <w:r>
        <w:rPr>
          <w:rFonts w:hint="eastAsia"/>
          <w:color w:val="333333"/>
          <w:spacing w:val="8"/>
          <w:sz w:val="21"/>
          <w:szCs w:val="21"/>
        </w:rPr>
        <w:t xml:space="preserve">　　</w:t>
      </w:r>
      <w:r>
        <w:rPr>
          <w:rFonts w:ascii="仿宋_GB2312" w:eastAsia="仿宋_GB2312" w:hAnsi="仿宋_GB2312" w:cs="仿宋_GB2312" w:hint="eastAsia"/>
          <w:kern w:val="2"/>
          <w:sz w:val="32"/>
          <w:szCs w:val="32"/>
        </w:rPr>
        <w:t>吸食NPS的效果与毒品一样，是物质作用于人体中枢神经引发兴奋、致幻等，大剂量服用与毒品无异。由于NPS变化多端，更新很快，绝大多数NPS并未被列管，其制造者、贩卖者相当于钻了法律的空子。法网恢恢，疏而不漏，随着列管目录的快速更新，他们最终还是逃不脱惩罚。</w:t>
      </w:r>
    </w:p>
    <w:p w:rsidR="007048F7" w:rsidRDefault="00745B4F">
      <w:pPr>
        <w:pStyle w:val="a5"/>
        <w:shd w:val="clear" w:color="auto" w:fill="FFFFFF"/>
        <w:spacing w:before="0" w:beforeAutospacing="0" w:after="0" w:afterAutospacing="0" w:line="408" w:lineRule="atLeast"/>
        <w:jc w:val="center"/>
        <w:rPr>
          <w:color w:val="333333"/>
          <w:spacing w:val="8"/>
          <w:sz w:val="21"/>
          <w:szCs w:val="21"/>
        </w:rPr>
      </w:pPr>
      <w:r>
        <w:rPr>
          <w:rFonts w:ascii="仿宋_GB2312" w:eastAsia="仿宋_GB2312" w:hAnsi="仿宋_GB2312" w:cs="仿宋_GB2312" w:hint="eastAsia"/>
          <w:kern w:val="2"/>
          <w:sz w:val="32"/>
          <w:szCs w:val="32"/>
        </w:rPr>
        <w:lastRenderedPageBreak/>
        <w:t>目前，NPS主要有下列七个类别：</w:t>
      </w:r>
      <w:r>
        <w:rPr>
          <w:rFonts w:ascii="仿宋_GB2312" w:eastAsia="仿宋_GB2312" w:hAnsi="仿宋_GB2312" w:cs="仿宋_GB2312" w:hint="eastAsia"/>
          <w:kern w:val="2"/>
          <w:sz w:val="32"/>
          <w:szCs w:val="32"/>
        </w:rPr>
        <w:br/>
      </w:r>
      <w:r>
        <w:rPr>
          <w:noProof/>
          <w:color w:val="333333"/>
          <w:spacing w:val="8"/>
          <w:sz w:val="21"/>
          <w:szCs w:val="21"/>
        </w:rPr>
        <w:drawing>
          <wp:inline distT="0" distB="0" distL="114300" distR="114300">
            <wp:extent cx="3862705" cy="6869430"/>
            <wp:effectExtent l="0" t="0" r="10795" b="1270"/>
            <wp:docPr id="31" name="图片 31" descr="C:\Users\Administrator\Desktop\微信图片_201904180930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C:\Users\Administrator\Desktop\微信图片_20190418093043.jpg"/>
                    <pic:cNvPicPr>
                      <a:picLocks noChangeAspect="1"/>
                    </pic:cNvPicPr>
                  </pic:nvPicPr>
                  <pic:blipFill>
                    <a:blip r:embed="rId37"/>
                    <a:stretch>
                      <a:fillRect/>
                    </a:stretch>
                  </pic:blipFill>
                  <pic:spPr>
                    <a:xfrm>
                      <a:off x="0" y="0"/>
                      <a:ext cx="3862705" cy="6869430"/>
                    </a:xfrm>
                    <a:prstGeom prst="rect">
                      <a:avLst/>
                    </a:prstGeom>
                    <a:noFill/>
                    <a:ln>
                      <a:noFill/>
                    </a:ln>
                  </pic:spPr>
                </pic:pic>
              </a:graphicData>
            </a:graphic>
          </wp:inline>
        </w:drawing>
      </w:r>
    </w:p>
    <w:p w:rsidR="007048F7" w:rsidRDefault="00745B4F">
      <w:pPr>
        <w:pStyle w:val="a5"/>
        <w:shd w:val="clear" w:color="auto" w:fill="FFFFFF"/>
        <w:spacing w:before="0" w:beforeAutospacing="0" w:after="0" w:afterAutospacing="0" w:line="408" w:lineRule="atLeast"/>
        <w:jc w:val="both"/>
        <w:rPr>
          <w:rFonts w:ascii="仿宋_GB2312" w:eastAsia="仿宋_GB2312" w:hAnsi="仿宋_GB2312" w:cs="仿宋_GB2312"/>
          <w:kern w:val="2"/>
          <w:sz w:val="32"/>
          <w:szCs w:val="32"/>
        </w:rPr>
      </w:pPr>
      <w:r>
        <w:rPr>
          <w:rFonts w:hint="eastAsia"/>
          <w:color w:val="333333"/>
          <w:spacing w:val="8"/>
          <w:sz w:val="21"/>
          <w:szCs w:val="21"/>
        </w:rPr>
        <w:t xml:space="preserve">　　</w:t>
      </w:r>
      <w:r>
        <w:rPr>
          <w:rFonts w:ascii="仿宋_GB2312" w:eastAsia="仿宋_GB2312" w:hAnsi="仿宋_GB2312" w:cs="仿宋_GB2312" w:hint="eastAsia"/>
          <w:kern w:val="2"/>
          <w:sz w:val="32"/>
          <w:szCs w:val="32"/>
        </w:rPr>
        <w:t>面对NPS的迅速蔓延，世界各国都在不断更新列管毒品的种类。2015年10月，我国实施《非药用类麻醉药品和精神药品列管办法》，一次性就增加了对116种“新精神活性物质”的管控。</w:t>
      </w:r>
    </w:p>
    <w:p w:rsidR="007048F7" w:rsidRDefault="007048F7">
      <w:pPr>
        <w:pStyle w:val="a5"/>
        <w:shd w:val="clear" w:color="auto" w:fill="FFFFFF"/>
        <w:spacing w:before="0" w:beforeAutospacing="0" w:after="0" w:afterAutospacing="0" w:line="408" w:lineRule="atLeast"/>
        <w:jc w:val="both"/>
        <w:rPr>
          <w:rFonts w:ascii="仿宋_GB2312" w:eastAsia="仿宋_GB2312" w:hAnsi="仿宋_GB2312" w:cs="仿宋_GB2312"/>
          <w:kern w:val="2"/>
          <w:sz w:val="32"/>
          <w:szCs w:val="32"/>
        </w:rPr>
      </w:pPr>
    </w:p>
    <w:p w:rsidR="007048F7" w:rsidRDefault="00745B4F">
      <w:pPr>
        <w:pStyle w:val="4"/>
        <w:rPr>
          <w:color w:val="333333"/>
          <w:spacing w:val="8"/>
          <w:sz w:val="21"/>
          <w:szCs w:val="21"/>
        </w:rPr>
      </w:pPr>
      <w:r>
        <w:rPr>
          <w:rFonts w:hint="eastAsia"/>
        </w:rPr>
        <w:t>1.4.3 NPS</w:t>
      </w:r>
      <w:r>
        <w:rPr>
          <w:rFonts w:hint="eastAsia"/>
        </w:rPr>
        <w:t>危害</w:t>
      </w:r>
    </w:p>
    <w:p w:rsidR="007048F7" w:rsidRDefault="00745B4F">
      <w:pPr>
        <w:pStyle w:val="a5"/>
        <w:shd w:val="clear" w:color="auto" w:fill="FFFFFF"/>
        <w:spacing w:before="0" w:beforeAutospacing="0" w:after="0" w:afterAutospacing="0" w:line="408" w:lineRule="atLeast"/>
        <w:ind w:firstLineChars="200" w:firstLine="640"/>
        <w:jc w:val="both"/>
        <w:rPr>
          <w:rFonts w:ascii="仿宋_GB2312" w:eastAsia="仿宋_GB2312" w:hAnsi="仿宋_GB2312" w:cs="仿宋_GB2312"/>
          <w:kern w:val="2"/>
          <w:sz w:val="32"/>
          <w:szCs w:val="32"/>
        </w:rPr>
      </w:pPr>
      <w:r>
        <w:rPr>
          <w:rFonts w:ascii="仿宋_GB2312" w:eastAsia="仿宋_GB2312" w:hAnsi="仿宋_GB2312" w:cs="仿宋_GB2312" w:hint="eastAsia"/>
          <w:kern w:val="2"/>
          <w:sz w:val="32"/>
          <w:szCs w:val="32"/>
        </w:rPr>
        <w:t>虽然NPS被黑心毒贩们宣传为“无害”、“不成瘾”，但事实上，其危害和合成毒品非常类似，它引起的反应以兴奋、致幻为主，它对人体的伤害也特别大，尤其是对神经、精神系统的损害比传统毒品还要严重。</w:t>
      </w:r>
    </w:p>
    <w:p w:rsidR="007048F7" w:rsidRDefault="00745B4F">
      <w:pPr>
        <w:pStyle w:val="a5"/>
        <w:shd w:val="clear" w:color="auto" w:fill="FFFFFF"/>
        <w:spacing w:before="0" w:beforeAutospacing="0" w:after="0" w:afterAutospacing="0" w:line="408" w:lineRule="atLeast"/>
        <w:jc w:val="both"/>
        <w:rPr>
          <w:rFonts w:ascii="仿宋_GB2312" w:eastAsia="仿宋_GB2312" w:hAnsi="仿宋_GB2312" w:cs="仿宋_GB2312"/>
          <w:kern w:val="2"/>
          <w:sz w:val="32"/>
          <w:szCs w:val="32"/>
        </w:rPr>
      </w:pPr>
      <w:r>
        <w:rPr>
          <w:rFonts w:ascii="仿宋_GB2312" w:eastAsia="仿宋_GB2312" w:hAnsi="仿宋_GB2312" w:cs="仿宋_GB2312" w:hint="eastAsia"/>
          <w:kern w:val="2"/>
          <w:sz w:val="32"/>
          <w:szCs w:val="32"/>
        </w:rPr>
        <w:t xml:space="preserve">　　由于NPS会导致不可控的兴奋和冲动，极易引发暴力行为、性乱行为，前者会引发对不特定人群的暴力犯罪，后者则会导致性病、艾滋病等的感染传播，因此</w:t>
      </w:r>
      <w:proofErr w:type="spellStart"/>
      <w:r>
        <w:rPr>
          <w:rFonts w:ascii="仿宋_GB2312" w:eastAsia="仿宋_GB2312" w:hAnsi="仿宋_GB2312" w:cs="仿宋_GB2312" w:hint="eastAsia"/>
          <w:kern w:val="2"/>
          <w:sz w:val="32"/>
          <w:szCs w:val="32"/>
        </w:rPr>
        <w:t>NPS</w:t>
      </w:r>
      <w:proofErr w:type="spellEnd"/>
      <w:r>
        <w:rPr>
          <w:rFonts w:ascii="仿宋_GB2312" w:eastAsia="仿宋_GB2312" w:hAnsi="仿宋_GB2312" w:cs="仿宋_GB2312" w:hint="eastAsia"/>
          <w:kern w:val="2"/>
          <w:sz w:val="32"/>
          <w:szCs w:val="32"/>
        </w:rPr>
        <w:t>会造成严重的社会问题和公共卫生问题。</w:t>
      </w:r>
    </w:p>
    <w:p w:rsidR="007048F7" w:rsidRDefault="00745B4F">
      <w:pPr>
        <w:pStyle w:val="a5"/>
        <w:shd w:val="clear" w:color="auto" w:fill="FFFFFF"/>
        <w:spacing w:before="0" w:beforeAutospacing="0" w:after="0" w:afterAutospacing="0" w:line="408" w:lineRule="atLeast"/>
        <w:ind w:firstLineChars="200" w:firstLine="640"/>
        <w:jc w:val="both"/>
        <w:rPr>
          <w:rFonts w:ascii="仿宋_GB2312" w:eastAsia="仿宋_GB2312" w:hAnsi="仿宋_GB2312" w:cs="仿宋_GB2312"/>
          <w:kern w:val="2"/>
          <w:sz w:val="32"/>
          <w:szCs w:val="32"/>
        </w:rPr>
      </w:pPr>
      <w:r>
        <w:rPr>
          <w:rFonts w:ascii="仿宋_GB2312" w:eastAsia="仿宋_GB2312" w:hAnsi="仿宋_GB2312" w:cs="仿宋_GB2312" w:hint="eastAsia"/>
          <w:kern w:val="2"/>
          <w:sz w:val="32"/>
          <w:szCs w:val="32"/>
        </w:rPr>
        <w:t>NPS和毒品对人类的伤害别无二致，但是，它最大的危害性表现在其传播过程中往往被伪装为无害、无成瘾性，造成其接触者——尤其是部分青少年——丧失警惕，不以毒品为毒品，这才是它最可怕的地方。</w:t>
      </w:r>
    </w:p>
    <w:p w:rsidR="007048F7" w:rsidRDefault="00745B4F">
      <w:pPr>
        <w:pStyle w:val="a5"/>
        <w:shd w:val="clear" w:color="auto" w:fill="FFFFFF"/>
        <w:spacing w:before="0" w:beforeAutospacing="0" w:after="0" w:afterAutospacing="0" w:line="408" w:lineRule="atLeast"/>
        <w:ind w:firstLineChars="200" w:firstLine="640"/>
        <w:jc w:val="both"/>
        <w:rPr>
          <w:rFonts w:ascii="仿宋_GB2312" w:eastAsia="仿宋_GB2312" w:hAnsi="仿宋_GB2312" w:cs="仿宋_GB2312"/>
          <w:kern w:val="2"/>
          <w:sz w:val="32"/>
          <w:szCs w:val="32"/>
        </w:rPr>
      </w:pPr>
      <w:r>
        <w:rPr>
          <w:rFonts w:ascii="仿宋_GB2312" w:eastAsia="仿宋_GB2312" w:hAnsi="仿宋_GB2312" w:cs="仿宋_GB2312" w:hint="eastAsia"/>
          <w:kern w:val="2"/>
          <w:sz w:val="32"/>
          <w:szCs w:val="32"/>
        </w:rPr>
        <w:t>“无害”的假象，导致很多人在好奇心驱动下做出尝试，以致其往往波及深广，对社会造成巨大危害。</w:t>
      </w:r>
    </w:p>
    <w:p w:rsidR="007048F7" w:rsidRDefault="00745B4F">
      <w:pPr>
        <w:pStyle w:val="a5"/>
        <w:shd w:val="clear" w:color="auto" w:fill="FFFFFF"/>
        <w:spacing w:before="0" w:beforeAutospacing="0" w:after="0" w:afterAutospacing="0" w:line="408" w:lineRule="atLeast"/>
        <w:ind w:firstLineChars="200" w:firstLine="640"/>
        <w:jc w:val="both"/>
        <w:rPr>
          <w:rFonts w:ascii="仿宋_GB2312" w:eastAsia="仿宋_GB2312" w:hAnsi="仿宋_GB2312" w:cs="仿宋_GB2312"/>
          <w:kern w:val="2"/>
          <w:sz w:val="32"/>
          <w:szCs w:val="32"/>
        </w:rPr>
      </w:pPr>
      <w:r>
        <w:rPr>
          <w:rFonts w:ascii="仿宋_GB2312" w:eastAsia="仿宋_GB2312" w:hAnsi="仿宋_GB2312" w:cs="仿宋_GB2312" w:hint="eastAsia"/>
          <w:kern w:val="2"/>
          <w:sz w:val="32"/>
          <w:szCs w:val="32"/>
        </w:rPr>
        <w:t>我们在做咨询的时候会问受访者会不会想使用毒品，大部分人都说‘不会’。接着再问会不会想用‘新型毒品’，他们就说不知道概念。但当你向他介绍过后，他们会恍然大悟——自己身边就有一些人在用</w:t>
      </w:r>
      <w:proofErr w:type="gramStart"/>
      <w:r>
        <w:rPr>
          <w:rFonts w:ascii="仿宋_GB2312" w:eastAsia="仿宋_GB2312" w:hAnsi="仿宋_GB2312" w:cs="仿宋_GB2312" w:hint="eastAsia"/>
          <w:kern w:val="2"/>
          <w:sz w:val="32"/>
          <w:szCs w:val="32"/>
        </w:rPr>
        <w:t>”</w:t>
      </w:r>
      <w:proofErr w:type="gramEnd"/>
      <w:r>
        <w:rPr>
          <w:rFonts w:ascii="仿宋_GB2312" w:eastAsia="仿宋_GB2312" w:hAnsi="仿宋_GB2312" w:cs="仿宋_GB2312" w:hint="eastAsia"/>
          <w:kern w:val="2"/>
          <w:sz w:val="32"/>
          <w:szCs w:val="32"/>
        </w:rPr>
        <w:t>。</w:t>
      </w:r>
    </w:p>
    <w:p w:rsidR="007048F7" w:rsidRDefault="00745B4F">
      <w:pPr>
        <w:pStyle w:val="a5"/>
        <w:shd w:val="clear" w:color="auto" w:fill="FFFFFF"/>
        <w:spacing w:before="0" w:beforeAutospacing="0" w:after="0" w:afterAutospacing="0" w:line="408" w:lineRule="atLeast"/>
        <w:jc w:val="right"/>
        <w:rPr>
          <w:rFonts w:ascii="仿宋_GB2312" w:eastAsia="仿宋_GB2312" w:hAnsi="仿宋_GB2312" w:cs="仿宋_GB2312"/>
          <w:kern w:val="2"/>
          <w:sz w:val="32"/>
          <w:szCs w:val="32"/>
        </w:rPr>
      </w:pPr>
      <w:r>
        <w:rPr>
          <w:rFonts w:ascii="仿宋_GB2312" w:eastAsia="仿宋_GB2312" w:hAnsi="仿宋_GB2312" w:cs="仿宋_GB2312" w:hint="eastAsia"/>
          <w:kern w:val="2"/>
          <w:sz w:val="32"/>
          <w:szCs w:val="32"/>
        </w:rPr>
        <w:t>  ——福建艾滋病防治志愿者协会 晓轩</w:t>
      </w:r>
    </w:p>
    <w:p w:rsidR="007048F7" w:rsidRDefault="00745B4F">
      <w:pPr>
        <w:pStyle w:val="a5"/>
        <w:shd w:val="clear" w:color="auto" w:fill="FFFFFF"/>
        <w:spacing w:before="0" w:beforeAutospacing="0" w:after="0" w:afterAutospacing="0" w:line="408" w:lineRule="atLeast"/>
        <w:jc w:val="both"/>
        <w:rPr>
          <w:rFonts w:ascii="仿宋_GB2312" w:eastAsia="仿宋_GB2312" w:hAnsi="仿宋_GB2312" w:cs="仿宋_GB2312"/>
          <w:kern w:val="2"/>
          <w:sz w:val="32"/>
          <w:szCs w:val="32"/>
        </w:rPr>
      </w:pPr>
      <w:r>
        <w:rPr>
          <w:rFonts w:ascii="仿宋_GB2312" w:eastAsia="仿宋_GB2312" w:hAnsi="仿宋_GB2312" w:cs="仿宋_GB2312" w:hint="eastAsia"/>
          <w:kern w:val="2"/>
          <w:sz w:val="32"/>
          <w:szCs w:val="32"/>
        </w:rPr>
        <w:lastRenderedPageBreak/>
        <w:br/>
      </w:r>
    </w:p>
    <w:p w:rsidR="007048F7" w:rsidRDefault="00745B4F">
      <w:pPr>
        <w:pStyle w:val="a5"/>
        <w:shd w:val="clear" w:color="auto" w:fill="FFFFFF"/>
        <w:spacing w:before="0" w:beforeAutospacing="0" w:after="0" w:afterAutospacing="0" w:line="408" w:lineRule="atLeast"/>
        <w:ind w:firstLineChars="200" w:firstLine="640"/>
        <w:jc w:val="both"/>
        <w:rPr>
          <w:rFonts w:ascii="仿宋_GB2312" w:eastAsia="仿宋_GB2312" w:hAnsi="仿宋_GB2312" w:cs="仿宋_GB2312"/>
          <w:kern w:val="2"/>
          <w:sz w:val="32"/>
          <w:szCs w:val="32"/>
        </w:rPr>
      </w:pPr>
      <w:r>
        <w:rPr>
          <w:rFonts w:ascii="仿宋_GB2312" w:eastAsia="仿宋_GB2312" w:hAnsi="仿宋_GB2312" w:cs="仿宋_GB2312" w:hint="eastAsia"/>
          <w:kern w:val="2"/>
          <w:sz w:val="32"/>
          <w:szCs w:val="32"/>
        </w:rPr>
        <w:t>“在吸食新型毒品的青少年中，第一次吸毒时听说不会上瘾的比例接近三分之一。”</w:t>
      </w:r>
    </w:p>
    <w:p w:rsidR="007048F7" w:rsidRDefault="00745B4F">
      <w:pPr>
        <w:pStyle w:val="a5"/>
        <w:shd w:val="clear" w:color="auto" w:fill="FFFFFF"/>
        <w:spacing w:before="0" w:beforeAutospacing="0" w:after="0" w:afterAutospacing="0" w:line="408" w:lineRule="atLeast"/>
        <w:jc w:val="right"/>
        <w:rPr>
          <w:rFonts w:ascii="仿宋_GB2312" w:eastAsia="仿宋_GB2312" w:hAnsi="仿宋_GB2312" w:cs="仿宋_GB2312"/>
          <w:kern w:val="2"/>
          <w:sz w:val="32"/>
          <w:szCs w:val="32"/>
        </w:rPr>
      </w:pPr>
      <w:r>
        <w:rPr>
          <w:rFonts w:ascii="仿宋_GB2312" w:eastAsia="仿宋_GB2312" w:hAnsi="仿宋_GB2312" w:cs="仿宋_GB2312" w:hint="eastAsia"/>
          <w:kern w:val="2"/>
          <w:sz w:val="32"/>
          <w:szCs w:val="32"/>
        </w:rPr>
        <w:t>——中国人民公安大学禁毒教研室主任 李文君</w:t>
      </w:r>
    </w:p>
    <w:p w:rsidR="007048F7" w:rsidRDefault="007048F7">
      <w:pPr>
        <w:pStyle w:val="a5"/>
        <w:shd w:val="clear" w:color="auto" w:fill="FFFFFF"/>
        <w:spacing w:before="0" w:beforeAutospacing="0" w:after="0" w:afterAutospacing="0" w:line="408" w:lineRule="atLeast"/>
        <w:jc w:val="center"/>
        <w:rPr>
          <w:color w:val="333333"/>
          <w:spacing w:val="8"/>
          <w:sz w:val="21"/>
          <w:szCs w:val="21"/>
        </w:rPr>
      </w:pPr>
    </w:p>
    <w:p w:rsidR="007048F7" w:rsidRDefault="00745B4F">
      <w:pPr>
        <w:pStyle w:val="4"/>
        <w:rPr>
          <w:color w:val="333333"/>
          <w:spacing w:val="8"/>
          <w:sz w:val="21"/>
          <w:szCs w:val="21"/>
        </w:rPr>
      </w:pPr>
      <w:r>
        <w:rPr>
          <w:rFonts w:hint="eastAsia"/>
        </w:rPr>
        <w:t xml:space="preserve">1.4.4 </w:t>
      </w:r>
      <w:r>
        <w:rPr>
          <w:rFonts w:hint="eastAsia"/>
        </w:rPr>
        <w:t>拒绝被伤害，拒绝</w:t>
      </w:r>
      <w:r>
        <w:rPr>
          <w:rFonts w:hint="eastAsia"/>
        </w:rPr>
        <w:t>NPS</w:t>
      </w:r>
    </w:p>
    <w:p w:rsidR="007048F7" w:rsidRDefault="00745B4F">
      <w:pPr>
        <w:pStyle w:val="a5"/>
        <w:shd w:val="clear" w:color="auto" w:fill="FFFFFF"/>
        <w:spacing w:before="0" w:beforeAutospacing="0" w:after="0" w:afterAutospacing="0" w:line="408" w:lineRule="atLeast"/>
        <w:ind w:firstLineChars="200" w:firstLine="452"/>
        <w:jc w:val="both"/>
        <w:rPr>
          <w:rFonts w:ascii="仿宋_GB2312" w:eastAsia="仿宋_GB2312" w:hAnsi="仿宋_GB2312" w:cs="仿宋_GB2312"/>
          <w:kern w:val="2"/>
          <w:sz w:val="32"/>
          <w:szCs w:val="32"/>
        </w:rPr>
      </w:pPr>
      <w:r>
        <w:rPr>
          <w:rFonts w:hint="eastAsia"/>
          <w:color w:val="333333"/>
          <w:spacing w:val="8"/>
          <w:sz w:val="21"/>
          <w:szCs w:val="21"/>
        </w:rPr>
        <w:t xml:space="preserve">　　</w:t>
      </w:r>
      <w:r>
        <w:rPr>
          <w:rFonts w:ascii="仿宋_GB2312" w:eastAsia="仿宋_GB2312" w:hAnsi="仿宋_GB2312" w:cs="仿宋_GB2312" w:hint="eastAsia"/>
          <w:kern w:val="2"/>
          <w:sz w:val="32"/>
          <w:szCs w:val="32"/>
        </w:rPr>
        <w:t>保持警惕：当你身处娱乐场所、封闭的交通工具、酒店等场所时，心中必须保留一丝警惕。如果遇到陌生人、你不熟悉的朋友等，声称给你的饮料、药片、粉剂等有提神、快乐、兴奋、快感等“功效”的，都有可能是NPS！</w:t>
      </w:r>
    </w:p>
    <w:p w:rsidR="007048F7" w:rsidRDefault="00745B4F">
      <w:pPr>
        <w:pStyle w:val="a5"/>
        <w:shd w:val="clear" w:color="auto" w:fill="FFFFFF"/>
        <w:spacing w:before="0" w:beforeAutospacing="0" w:after="0" w:afterAutospacing="0" w:line="408" w:lineRule="atLeast"/>
        <w:ind w:firstLineChars="200" w:firstLine="640"/>
        <w:jc w:val="both"/>
        <w:rPr>
          <w:rFonts w:ascii="仿宋_GB2312" w:eastAsia="仿宋_GB2312" w:hAnsi="仿宋_GB2312" w:cs="仿宋_GB2312"/>
          <w:kern w:val="2"/>
          <w:sz w:val="32"/>
          <w:szCs w:val="32"/>
        </w:rPr>
      </w:pPr>
      <w:r>
        <w:rPr>
          <w:rFonts w:ascii="仿宋_GB2312" w:eastAsia="仿宋_GB2312" w:hAnsi="仿宋_GB2312" w:cs="仿宋_GB2312" w:hint="eastAsia"/>
          <w:kern w:val="2"/>
          <w:sz w:val="32"/>
          <w:szCs w:val="32"/>
        </w:rPr>
        <w:t xml:space="preserve">　　认清人心：有些人本身已经迈过好奇心这一关，对毒品有了防备的心理，但是面对朋友的劝诱，又觉着</w:t>
      </w:r>
      <w:proofErr w:type="gramStart"/>
      <w:r>
        <w:rPr>
          <w:rFonts w:ascii="仿宋_GB2312" w:eastAsia="仿宋_GB2312" w:hAnsi="仿宋_GB2312" w:cs="仿宋_GB2312" w:hint="eastAsia"/>
          <w:kern w:val="2"/>
          <w:sz w:val="32"/>
          <w:szCs w:val="32"/>
        </w:rPr>
        <w:t>”</w:t>
      </w:r>
      <w:proofErr w:type="gramEnd"/>
      <w:r>
        <w:rPr>
          <w:rFonts w:ascii="仿宋_GB2312" w:eastAsia="仿宋_GB2312" w:hAnsi="仿宋_GB2312" w:cs="仿宋_GB2312" w:hint="eastAsia"/>
          <w:kern w:val="2"/>
          <w:sz w:val="32"/>
          <w:szCs w:val="32"/>
        </w:rPr>
        <w:t>却不过面子“、”不好意思拒绝“，踏上了成瘾的第一步。遇到这种情况，请想一想，假如对方明知这是毒品仍然劝诱你服食，面对可能毁掉你一生的巨大恶意，你还有必要不好意思吗？</w:t>
      </w:r>
    </w:p>
    <w:p w:rsidR="007048F7" w:rsidRDefault="00745B4F">
      <w:pPr>
        <w:pStyle w:val="a5"/>
        <w:shd w:val="clear" w:color="auto" w:fill="FFFFFF"/>
        <w:spacing w:before="0" w:beforeAutospacing="0" w:after="0" w:afterAutospacing="0" w:line="408" w:lineRule="atLeast"/>
        <w:ind w:firstLineChars="200" w:firstLine="640"/>
        <w:jc w:val="both"/>
        <w:rPr>
          <w:rFonts w:ascii="仿宋_GB2312" w:eastAsia="仿宋_GB2312" w:hAnsi="仿宋_GB2312" w:cs="仿宋_GB2312"/>
          <w:kern w:val="2"/>
          <w:sz w:val="32"/>
          <w:szCs w:val="32"/>
        </w:rPr>
      </w:pPr>
      <w:r>
        <w:rPr>
          <w:rFonts w:ascii="仿宋_GB2312" w:eastAsia="仿宋_GB2312" w:hAnsi="仿宋_GB2312" w:cs="仿宋_GB2312" w:hint="eastAsia"/>
          <w:kern w:val="2"/>
          <w:sz w:val="32"/>
          <w:szCs w:val="32"/>
        </w:rPr>
        <w:t xml:space="preserve">　　果断处理：如果对方自己也不明白这是毒品，而你已经了解其毁灭性的危害，则必须负责任地告知对方可能的危害，如果他执意不听，还有必要实施进一步的举措——比</w:t>
      </w:r>
      <w:r>
        <w:rPr>
          <w:rFonts w:ascii="仿宋_GB2312" w:eastAsia="仿宋_GB2312" w:hAnsi="仿宋_GB2312" w:cs="仿宋_GB2312" w:hint="eastAsia"/>
          <w:kern w:val="2"/>
          <w:sz w:val="32"/>
          <w:szCs w:val="32"/>
        </w:rPr>
        <w:lastRenderedPageBreak/>
        <w:t>如报警、告知老师、家长等，千万不要心存侥幸，你的果断将拯救一条年轻的生命。</w:t>
      </w:r>
    </w:p>
    <w:p w:rsidR="007048F7" w:rsidRDefault="007048F7">
      <w:pPr>
        <w:pStyle w:val="a5"/>
        <w:shd w:val="clear" w:color="auto" w:fill="FFFFFF"/>
        <w:spacing w:before="0" w:beforeAutospacing="0" w:after="0" w:afterAutospacing="0" w:line="408" w:lineRule="atLeast"/>
        <w:ind w:firstLineChars="200" w:firstLine="640"/>
        <w:jc w:val="both"/>
        <w:rPr>
          <w:rFonts w:ascii="仿宋_GB2312" w:eastAsia="仿宋_GB2312" w:hAnsi="仿宋_GB2312" w:cs="仿宋_GB2312"/>
          <w:kern w:val="2"/>
          <w:sz w:val="32"/>
          <w:szCs w:val="32"/>
        </w:rPr>
      </w:pPr>
    </w:p>
    <w:p w:rsidR="007048F7" w:rsidRDefault="007048F7"/>
    <w:p w:rsidR="007048F7" w:rsidRDefault="00745B4F">
      <w:pPr>
        <w:pStyle w:val="2"/>
        <w:jc w:val="center"/>
      </w:pPr>
      <w:bookmarkStart w:id="11" w:name="_Toc10044"/>
      <w:r>
        <w:rPr>
          <w:rFonts w:hint="eastAsia"/>
        </w:rPr>
        <w:t>第二章</w:t>
      </w:r>
      <w:r>
        <w:rPr>
          <w:rFonts w:hint="eastAsia"/>
        </w:rPr>
        <w:t xml:space="preserve"> </w:t>
      </w:r>
      <w:r>
        <w:rPr>
          <w:rFonts w:hint="eastAsia"/>
        </w:rPr>
        <w:t>预防青少年吸毒</w:t>
      </w:r>
      <w:bookmarkEnd w:id="11"/>
    </w:p>
    <w:p w:rsidR="007048F7" w:rsidRDefault="00745B4F">
      <w:pPr>
        <w:pStyle w:val="3"/>
      </w:pPr>
      <w:bookmarkStart w:id="12" w:name="_Toc15065"/>
      <w:r>
        <w:rPr>
          <w:rFonts w:hint="eastAsia"/>
        </w:rPr>
        <w:t xml:space="preserve">2.1 </w:t>
      </w:r>
      <w:r>
        <w:rPr>
          <w:rFonts w:hint="eastAsia"/>
        </w:rPr>
        <w:t>面对毒品，</w:t>
      </w:r>
      <w:r>
        <w:rPr>
          <w:rFonts w:hint="eastAsia"/>
        </w:rPr>
        <w:t>8</w:t>
      </w:r>
      <w:r>
        <w:rPr>
          <w:rFonts w:hint="eastAsia"/>
        </w:rPr>
        <w:t>种心理要不得</w:t>
      </w:r>
      <w:bookmarkEnd w:id="12"/>
    </w:p>
    <w:p w:rsidR="007048F7" w:rsidRDefault="00745B4F">
      <w:pPr>
        <w:pStyle w:val="a5"/>
        <w:shd w:val="clear" w:color="auto" w:fill="FFFFFF"/>
        <w:spacing w:before="0" w:beforeAutospacing="0" w:after="0" w:afterAutospacing="0" w:line="408" w:lineRule="atLeast"/>
        <w:ind w:firstLineChars="200" w:firstLine="640"/>
        <w:jc w:val="both"/>
        <w:rPr>
          <w:rFonts w:ascii="仿宋_GB2312" w:eastAsia="仿宋_GB2312" w:hAnsi="仿宋_GB2312" w:cs="仿宋_GB2312"/>
          <w:kern w:val="2"/>
          <w:sz w:val="32"/>
          <w:szCs w:val="32"/>
        </w:rPr>
      </w:pPr>
      <w:r>
        <w:rPr>
          <w:rFonts w:ascii="仿宋_GB2312" w:eastAsia="仿宋_GB2312" w:hAnsi="仿宋_GB2312" w:cs="仿宋_GB2312" w:hint="eastAsia"/>
          <w:kern w:val="2"/>
          <w:sz w:val="32"/>
          <w:szCs w:val="32"/>
        </w:rPr>
        <w:t>吸毒不仅与个人所处的小环境和时代所处的大环境有关，而且与一个人的个性、意志、情感、心理等主观因素密不可分。那么，一个人在面对毒品或者在戒毒过程中，什么样的心理是要不得的呢？</w:t>
      </w:r>
    </w:p>
    <w:p w:rsidR="007048F7" w:rsidRDefault="00745B4F">
      <w:pPr>
        <w:pStyle w:val="a5"/>
        <w:shd w:val="clear" w:color="auto" w:fill="FFFFFF"/>
        <w:spacing w:before="0" w:beforeAutospacing="0" w:after="0" w:afterAutospacing="0" w:line="408" w:lineRule="atLeast"/>
        <w:jc w:val="both"/>
        <w:rPr>
          <w:rFonts w:ascii="仿宋_GB2312" w:eastAsia="仿宋_GB2312" w:hAnsi="仿宋_GB2312" w:cs="仿宋_GB2312"/>
          <w:kern w:val="2"/>
          <w:sz w:val="32"/>
          <w:szCs w:val="32"/>
        </w:rPr>
      </w:pPr>
      <w:r>
        <w:rPr>
          <w:rFonts w:ascii="仿宋_GB2312" w:eastAsia="仿宋_GB2312" w:hAnsi="仿宋_GB2312" w:cs="仿宋_GB2312" w:hint="eastAsia"/>
          <w:kern w:val="2"/>
          <w:sz w:val="32"/>
          <w:szCs w:val="32"/>
        </w:rPr>
        <w:t xml:space="preserve">    </w:t>
      </w:r>
      <w:r>
        <w:rPr>
          <w:rFonts w:ascii="仿宋_GB2312" w:eastAsia="仿宋_GB2312" w:hAnsi="仿宋_GB2312" w:cs="仿宋_GB2312" w:hint="eastAsia"/>
          <w:b/>
          <w:bCs/>
          <w:kern w:val="2"/>
          <w:sz w:val="32"/>
          <w:szCs w:val="32"/>
        </w:rPr>
        <w:t>好奇心理</w:t>
      </w:r>
    </w:p>
    <w:p w:rsidR="007048F7" w:rsidRDefault="00745B4F">
      <w:pPr>
        <w:pStyle w:val="a5"/>
        <w:shd w:val="clear" w:color="auto" w:fill="FFFFFF"/>
        <w:spacing w:before="0" w:beforeAutospacing="0" w:after="0" w:afterAutospacing="0" w:line="408" w:lineRule="atLeast"/>
        <w:jc w:val="both"/>
        <w:rPr>
          <w:rFonts w:ascii="仿宋_GB2312" w:eastAsia="仿宋_GB2312" w:hAnsi="仿宋_GB2312" w:cs="仿宋_GB2312"/>
          <w:kern w:val="2"/>
          <w:sz w:val="32"/>
          <w:szCs w:val="32"/>
        </w:rPr>
      </w:pPr>
      <w:r>
        <w:rPr>
          <w:rFonts w:ascii="仿宋_GB2312" w:eastAsia="仿宋_GB2312" w:hAnsi="仿宋_GB2312" w:cs="仿宋_GB2312" w:hint="eastAsia"/>
          <w:kern w:val="2"/>
          <w:sz w:val="32"/>
          <w:szCs w:val="32"/>
        </w:rPr>
        <w:t>    好奇心理是吸毒群体最常见的心理表现之一。许多涉世未深的青少年往往是在某些场合看到别人吸毒或者在别人的诱惑下，觉得吸毒新鲜、刺激、好玩，抱着试试看的好奇心理而沾上毒品，并逐渐深受毒害而不能自拔。据浙江省温州市公安局强制隔离戒毒所问卷调查显示，85.7%的吸毒人员是因为好奇而走上吸毒道路的，而其中年龄在18-25岁的312名戒毒人员中，就有291人因好奇心理而吸毒，比例高达93.3%。</w:t>
      </w:r>
    </w:p>
    <w:p w:rsidR="007048F7" w:rsidRDefault="00745B4F">
      <w:pPr>
        <w:pStyle w:val="a5"/>
        <w:shd w:val="clear" w:color="auto" w:fill="FFFFFF"/>
        <w:spacing w:before="0" w:beforeAutospacing="0" w:after="0" w:afterAutospacing="0" w:line="408" w:lineRule="atLeast"/>
        <w:jc w:val="both"/>
        <w:rPr>
          <w:rFonts w:ascii="仿宋_GB2312" w:eastAsia="仿宋_GB2312" w:hAnsi="仿宋_GB2312" w:cs="仿宋_GB2312"/>
          <w:kern w:val="2"/>
          <w:sz w:val="32"/>
          <w:szCs w:val="32"/>
        </w:rPr>
      </w:pPr>
      <w:r>
        <w:rPr>
          <w:rFonts w:ascii="仿宋_GB2312" w:eastAsia="仿宋_GB2312" w:hAnsi="仿宋_GB2312" w:cs="仿宋_GB2312" w:hint="eastAsia"/>
          <w:kern w:val="2"/>
          <w:sz w:val="32"/>
          <w:szCs w:val="32"/>
        </w:rPr>
        <w:t xml:space="preserve">    </w:t>
      </w:r>
      <w:r>
        <w:rPr>
          <w:rFonts w:ascii="仿宋_GB2312" w:eastAsia="仿宋_GB2312" w:hAnsi="仿宋_GB2312" w:cs="仿宋_GB2312" w:hint="eastAsia"/>
          <w:b/>
          <w:bCs/>
          <w:kern w:val="2"/>
          <w:sz w:val="32"/>
          <w:szCs w:val="32"/>
        </w:rPr>
        <w:t>刺激心理</w:t>
      </w:r>
    </w:p>
    <w:p w:rsidR="007048F7" w:rsidRDefault="00745B4F">
      <w:pPr>
        <w:pStyle w:val="a5"/>
        <w:shd w:val="clear" w:color="auto" w:fill="FFFFFF"/>
        <w:spacing w:before="0" w:beforeAutospacing="0" w:after="0" w:afterAutospacing="0" w:line="408" w:lineRule="atLeast"/>
        <w:jc w:val="both"/>
        <w:rPr>
          <w:rFonts w:ascii="仿宋_GB2312" w:eastAsia="仿宋_GB2312" w:hAnsi="仿宋_GB2312" w:cs="仿宋_GB2312"/>
          <w:kern w:val="2"/>
          <w:sz w:val="32"/>
          <w:szCs w:val="32"/>
        </w:rPr>
      </w:pPr>
      <w:r>
        <w:rPr>
          <w:rFonts w:ascii="仿宋_GB2312" w:eastAsia="仿宋_GB2312" w:hAnsi="仿宋_GB2312" w:cs="仿宋_GB2312" w:hint="eastAsia"/>
          <w:kern w:val="2"/>
          <w:sz w:val="32"/>
          <w:szCs w:val="32"/>
        </w:rPr>
        <w:lastRenderedPageBreak/>
        <w:t>    刺激心理是指吸毒者企图通过吸食毒品来寻求精神刺激的心理状态。抱有这种心态的往往是这样一些人：遭受挫折打击后一蹶不振的人，深感生活无聊的人，梦想事业有成却经常不如意的人，而鸦片、吗啡、海洛因、可卡因、冰毒等毒品却能让人在瞬间产生一种强烈的冲击感，暂时弥补他们的空虚感。调查结果显示，67.4%的吸毒者曾体验过这种感觉，并由此走上吸毒的道路。</w:t>
      </w:r>
    </w:p>
    <w:p w:rsidR="007048F7" w:rsidRDefault="00745B4F">
      <w:pPr>
        <w:pStyle w:val="a5"/>
        <w:shd w:val="clear" w:color="auto" w:fill="FFFFFF"/>
        <w:spacing w:before="0" w:beforeAutospacing="0" w:after="0" w:afterAutospacing="0" w:line="408" w:lineRule="atLeast"/>
        <w:jc w:val="both"/>
        <w:rPr>
          <w:rFonts w:ascii="仿宋_GB2312" w:eastAsia="仿宋_GB2312" w:hAnsi="仿宋_GB2312" w:cs="仿宋_GB2312"/>
          <w:kern w:val="2"/>
          <w:sz w:val="32"/>
          <w:szCs w:val="32"/>
        </w:rPr>
      </w:pPr>
      <w:r>
        <w:rPr>
          <w:rFonts w:ascii="仿宋_GB2312" w:eastAsia="仿宋_GB2312" w:hAnsi="仿宋_GB2312" w:cs="仿宋_GB2312" w:hint="eastAsia"/>
          <w:kern w:val="2"/>
          <w:sz w:val="32"/>
          <w:szCs w:val="32"/>
        </w:rPr>
        <w:t>    </w:t>
      </w:r>
      <w:r>
        <w:rPr>
          <w:rFonts w:ascii="仿宋_GB2312" w:eastAsia="仿宋_GB2312" w:hAnsi="仿宋_GB2312" w:cs="仿宋_GB2312" w:hint="eastAsia"/>
          <w:b/>
          <w:bCs/>
          <w:kern w:val="2"/>
          <w:sz w:val="32"/>
          <w:szCs w:val="32"/>
        </w:rPr>
        <w:t>即乐心理</w:t>
      </w:r>
    </w:p>
    <w:p w:rsidR="007048F7" w:rsidRDefault="00745B4F">
      <w:pPr>
        <w:pStyle w:val="a5"/>
        <w:shd w:val="clear" w:color="auto" w:fill="FFFFFF"/>
        <w:spacing w:before="0" w:beforeAutospacing="0" w:after="0" w:afterAutospacing="0" w:line="408" w:lineRule="atLeast"/>
        <w:jc w:val="both"/>
        <w:rPr>
          <w:rFonts w:ascii="仿宋_GB2312" w:eastAsia="仿宋_GB2312" w:hAnsi="仿宋_GB2312" w:cs="仿宋_GB2312"/>
          <w:kern w:val="2"/>
          <w:sz w:val="32"/>
          <w:szCs w:val="32"/>
        </w:rPr>
      </w:pPr>
      <w:r>
        <w:rPr>
          <w:rFonts w:ascii="仿宋_GB2312" w:eastAsia="仿宋_GB2312" w:hAnsi="仿宋_GB2312" w:cs="仿宋_GB2312" w:hint="eastAsia"/>
          <w:kern w:val="2"/>
          <w:sz w:val="32"/>
          <w:szCs w:val="32"/>
        </w:rPr>
        <w:t>    即</w:t>
      </w:r>
      <w:proofErr w:type="gramStart"/>
      <w:r>
        <w:rPr>
          <w:rFonts w:ascii="仿宋_GB2312" w:eastAsia="仿宋_GB2312" w:hAnsi="仿宋_GB2312" w:cs="仿宋_GB2312" w:hint="eastAsia"/>
          <w:kern w:val="2"/>
          <w:sz w:val="32"/>
          <w:szCs w:val="32"/>
        </w:rPr>
        <w:t>乐心理</w:t>
      </w:r>
      <w:proofErr w:type="gramEnd"/>
      <w:r>
        <w:rPr>
          <w:rFonts w:ascii="仿宋_GB2312" w:eastAsia="仿宋_GB2312" w:hAnsi="仿宋_GB2312" w:cs="仿宋_GB2312" w:hint="eastAsia"/>
          <w:kern w:val="2"/>
          <w:sz w:val="32"/>
          <w:szCs w:val="32"/>
        </w:rPr>
        <w:t>是指吸毒者把毒品作为及时行乐的一种工具。抱有此种心理的人或文化素质较低；或自以为看破红尘；或人生目标较高，理想与现实差距太大而无所适从，他们抱着“今朝有毒今朝醉”、“过一天算一天”的想法，借助毒品来麻醉自己、回避现实，获得短暂的解脱和满足。调查结果显示，那些有心理障碍、曾遭受重大挫折或精神打击的人，容易选择毒品作为情感宣泄的工具。</w:t>
      </w:r>
    </w:p>
    <w:p w:rsidR="007048F7" w:rsidRDefault="00745B4F">
      <w:pPr>
        <w:pStyle w:val="a5"/>
        <w:shd w:val="clear" w:color="auto" w:fill="FFFFFF"/>
        <w:spacing w:before="0" w:beforeAutospacing="0" w:after="0" w:afterAutospacing="0" w:line="408" w:lineRule="atLeast"/>
        <w:jc w:val="both"/>
        <w:rPr>
          <w:rFonts w:ascii="仿宋_GB2312" w:eastAsia="仿宋_GB2312" w:hAnsi="仿宋_GB2312" w:cs="仿宋_GB2312"/>
          <w:kern w:val="2"/>
          <w:sz w:val="32"/>
          <w:szCs w:val="32"/>
        </w:rPr>
      </w:pPr>
      <w:r>
        <w:rPr>
          <w:rFonts w:ascii="仿宋_GB2312" w:eastAsia="仿宋_GB2312" w:hAnsi="仿宋_GB2312" w:cs="仿宋_GB2312" w:hint="eastAsia"/>
          <w:kern w:val="2"/>
          <w:sz w:val="32"/>
          <w:szCs w:val="32"/>
        </w:rPr>
        <w:t xml:space="preserve">    </w:t>
      </w:r>
      <w:r>
        <w:rPr>
          <w:rFonts w:ascii="仿宋_GB2312" w:eastAsia="仿宋_GB2312" w:hAnsi="仿宋_GB2312" w:cs="仿宋_GB2312" w:hint="eastAsia"/>
          <w:b/>
          <w:bCs/>
          <w:kern w:val="2"/>
          <w:sz w:val="32"/>
          <w:szCs w:val="32"/>
        </w:rPr>
        <w:t>依赖心理</w:t>
      </w:r>
    </w:p>
    <w:p w:rsidR="007048F7" w:rsidRDefault="00745B4F">
      <w:pPr>
        <w:pStyle w:val="a5"/>
        <w:shd w:val="clear" w:color="auto" w:fill="FFFFFF"/>
        <w:spacing w:before="0" w:beforeAutospacing="0" w:after="0" w:afterAutospacing="0" w:line="408" w:lineRule="atLeast"/>
        <w:jc w:val="both"/>
        <w:rPr>
          <w:rFonts w:ascii="仿宋_GB2312" w:eastAsia="仿宋_GB2312" w:hAnsi="仿宋_GB2312" w:cs="仿宋_GB2312"/>
          <w:kern w:val="2"/>
          <w:sz w:val="32"/>
          <w:szCs w:val="32"/>
        </w:rPr>
      </w:pPr>
      <w:r>
        <w:rPr>
          <w:rFonts w:ascii="仿宋_GB2312" w:eastAsia="仿宋_GB2312" w:hAnsi="仿宋_GB2312" w:cs="仿宋_GB2312" w:hint="eastAsia"/>
          <w:kern w:val="2"/>
          <w:sz w:val="32"/>
          <w:szCs w:val="32"/>
        </w:rPr>
        <w:t>    依赖心理是指吸毒者对毒品产生的强烈的依赖性，也叫成瘾性。这是毒品区别于一般药物的重要依据，其中以海洛因的毒害性和成瘾性最大。据调查统计 发现，86.7%的吸毒者在停止吸食、注射毒品36小时后戒断症状反应剧烈，吸毒者因依赖毒品而无法控制自己，往往通过不正当的方式</w:t>
      </w:r>
      <w:r>
        <w:rPr>
          <w:rFonts w:ascii="仿宋_GB2312" w:eastAsia="仿宋_GB2312" w:hAnsi="仿宋_GB2312" w:cs="仿宋_GB2312" w:hint="eastAsia"/>
          <w:kern w:val="2"/>
          <w:sz w:val="32"/>
          <w:szCs w:val="32"/>
        </w:rPr>
        <w:lastRenderedPageBreak/>
        <w:t>来获取更多的毒品，满足吸食的需求，即便被强制隔离戒毒后，成瘾的心理也很难彻底去除，复吸率高达90%。</w:t>
      </w:r>
    </w:p>
    <w:p w:rsidR="007048F7" w:rsidRDefault="00745B4F">
      <w:pPr>
        <w:pStyle w:val="a5"/>
        <w:shd w:val="clear" w:color="auto" w:fill="FFFFFF"/>
        <w:spacing w:before="0" w:beforeAutospacing="0" w:after="0" w:afterAutospacing="0" w:line="408" w:lineRule="atLeast"/>
        <w:jc w:val="both"/>
        <w:rPr>
          <w:rFonts w:ascii="仿宋_GB2312" w:eastAsia="仿宋_GB2312" w:hAnsi="仿宋_GB2312" w:cs="仿宋_GB2312"/>
          <w:kern w:val="2"/>
          <w:sz w:val="32"/>
          <w:szCs w:val="32"/>
        </w:rPr>
      </w:pPr>
      <w:r>
        <w:rPr>
          <w:rFonts w:ascii="仿宋_GB2312" w:eastAsia="仿宋_GB2312" w:hAnsi="仿宋_GB2312" w:cs="仿宋_GB2312" w:hint="eastAsia"/>
          <w:kern w:val="2"/>
          <w:sz w:val="32"/>
          <w:szCs w:val="32"/>
        </w:rPr>
        <w:t xml:space="preserve">    </w:t>
      </w:r>
      <w:r>
        <w:rPr>
          <w:rFonts w:ascii="仿宋_GB2312" w:eastAsia="仿宋_GB2312" w:hAnsi="仿宋_GB2312" w:cs="仿宋_GB2312" w:hint="eastAsia"/>
          <w:b/>
          <w:bCs/>
          <w:kern w:val="2"/>
          <w:sz w:val="32"/>
          <w:szCs w:val="32"/>
        </w:rPr>
        <w:t>侥幸心理</w:t>
      </w:r>
    </w:p>
    <w:p w:rsidR="007048F7" w:rsidRDefault="00745B4F">
      <w:pPr>
        <w:pStyle w:val="a5"/>
        <w:shd w:val="clear" w:color="auto" w:fill="FFFFFF"/>
        <w:spacing w:before="0" w:beforeAutospacing="0" w:after="0" w:afterAutospacing="0" w:line="408" w:lineRule="atLeast"/>
        <w:jc w:val="both"/>
        <w:rPr>
          <w:rFonts w:ascii="仿宋_GB2312" w:eastAsia="仿宋_GB2312" w:hAnsi="仿宋_GB2312" w:cs="仿宋_GB2312"/>
          <w:kern w:val="2"/>
          <w:sz w:val="32"/>
          <w:szCs w:val="32"/>
        </w:rPr>
      </w:pPr>
      <w:r>
        <w:rPr>
          <w:rFonts w:ascii="仿宋_GB2312" w:eastAsia="仿宋_GB2312" w:hAnsi="仿宋_GB2312" w:cs="仿宋_GB2312" w:hint="eastAsia"/>
          <w:kern w:val="2"/>
          <w:sz w:val="32"/>
          <w:szCs w:val="32"/>
        </w:rPr>
        <w:t>    侥幸心理是指吸毒者心存可以侥幸逃脱的心理。调查结果显示，70.6%的吸毒人员就是认为吸一次或吸几次不可能被抓住，才冒险一试再试，最终难逃法律制裁。</w:t>
      </w:r>
    </w:p>
    <w:p w:rsidR="007048F7" w:rsidRDefault="00745B4F">
      <w:pPr>
        <w:pStyle w:val="a5"/>
        <w:shd w:val="clear" w:color="auto" w:fill="FFFFFF"/>
        <w:spacing w:before="0" w:beforeAutospacing="0" w:after="0" w:afterAutospacing="0" w:line="408" w:lineRule="atLeast"/>
        <w:jc w:val="both"/>
        <w:rPr>
          <w:rFonts w:ascii="仿宋_GB2312" w:eastAsia="仿宋_GB2312" w:hAnsi="仿宋_GB2312" w:cs="仿宋_GB2312"/>
          <w:b/>
          <w:bCs/>
          <w:kern w:val="2"/>
          <w:sz w:val="32"/>
          <w:szCs w:val="32"/>
        </w:rPr>
      </w:pPr>
      <w:r>
        <w:rPr>
          <w:rFonts w:ascii="仿宋_GB2312" w:eastAsia="仿宋_GB2312" w:hAnsi="仿宋_GB2312" w:cs="仿宋_GB2312" w:hint="eastAsia"/>
          <w:kern w:val="2"/>
          <w:sz w:val="32"/>
          <w:szCs w:val="32"/>
        </w:rPr>
        <w:t xml:space="preserve">    </w:t>
      </w:r>
      <w:r>
        <w:rPr>
          <w:rFonts w:ascii="仿宋_GB2312" w:eastAsia="仿宋_GB2312" w:hAnsi="仿宋_GB2312" w:cs="仿宋_GB2312" w:hint="eastAsia"/>
          <w:b/>
          <w:bCs/>
          <w:kern w:val="2"/>
          <w:sz w:val="32"/>
          <w:szCs w:val="32"/>
        </w:rPr>
        <w:t>冒险心理</w:t>
      </w:r>
    </w:p>
    <w:p w:rsidR="007048F7" w:rsidRDefault="00745B4F">
      <w:pPr>
        <w:pStyle w:val="a5"/>
        <w:shd w:val="clear" w:color="auto" w:fill="FFFFFF"/>
        <w:spacing w:before="0" w:beforeAutospacing="0" w:after="0" w:afterAutospacing="0" w:line="408" w:lineRule="atLeast"/>
        <w:jc w:val="both"/>
        <w:rPr>
          <w:rFonts w:ascii="仿宋_GB2312" w:eastAsia="仿宋_GB2312" w:hAnsi="仿宋_GB2312" w:cs="仿宋_GB2312"/>
          <w:kern w:val="2"/>
          <w:sz w:val="32"/>
          <w:szCs w:val="32"/>
        </w:rPr>
      </w:pPr>
      <w:r>
        <w:rPr>
          <w:rFonts w:ascii="仿宋_GB2312" w:eastAsia="仿宋_GB2312" w:hAnsi="仿宋_GB2312" w:cs="仿宋_GB2312" w:hint="eastAsia"/>
          <w:kern w:val="2"/>
          <w:sz w:val="32"/>
          <w:szCs w:val="32"/>
        </w:rPr>
        <w:t>    冒险心理和侥幸心理有所类似，但却更进一步，是指那些既吸毒又贩毒的人员受到巨额利润的驱动，甘愿去冒被法律制裁的风险。由于毒品犯罪是“一本万利”的“行业”，在巨额利润的驱使下，即使只有千分之一甚至万分之一的成功几率，他们也会心甘情愿去冒险。</w:t>
      </w:r>
    </w:p>
    <w:p w:rsidR="007048F7" w:rsidRDefault="00745B4F">
      <w:pPr>
        <w:pStyle w:val="a5"/>
        <w:shd w:val="clear" w:color="auto" w:fill="FFFFFF"/>
        <w:spacing w:before="0" w:beforeAutospacing="0" w:after="0" w:afterAutospacing="0" w:line="408" w:lineRule="atLeast"/>
        <w:jc w:val="both"/>
        <w:rPr>
          <w:rFonts w:ascii="仿宋_GB2312" w:eastAsia="仿宋_GB2312" w:hAnsi="仿宋_GB2312" w:cs="仿宋_GB2312"/>
          <w:kern w:val="2"/>
          <w:sz w:val="32"/>
          <w:szCs w:val="32"/>
        </w:rPr>
      </w:pPr>
      <w:r>
        <w:rPr>
          <w:rFonts w:ascii="仿宋_GB2312" w:eastAsia="仿宋_GB2312" w:hAnsi="仿宋_GB2312" w:cs="仿宋_GB2312" w:hint="eastAsia"/>
          <w:kern w:val="2"/>
          <w:sz w:val="32"/>
          <w:szCs w:val="32"/>
        </w:rPr>
        <w:t xml:space="preserve">    </w:t>
      </w:r>
      <w:r>
        <w:rPr>
          <w:rFonts w:ascii="仿宋_GB2312" w:eastAsia="仿宋_GB2312" w:hAnsi="仿宋_GB2312" w:cs="仿宋_GB2312" w:hint="eastAsia"/>
          <w:b/>
          <w:bCs/>
          <w:kern w:val="2"/>
          <w:sz w:val="32"/>
          <w:szCs w:val="32"/>
        </w:rPr>
        <w:t>逆反心理</w:t>
      </w:r>
    </w:p>
    <w:p w:rsidR="007048F7" w:rsidRDefault="00745B4F">
      <w:pPr>
        <w:pStyle w:val="a5"/>
        <w:shd w:val="clear" w:color="auto" w:fill="FFFFFF"/>
        <w:spacing w:before="0" w:beforeAutospacing="0" w:after="0" w:afterAutospacing="0" w:line="408" w:lineRule="atLeast"/>
        <w:jc w:val="both"/>
        <w:rPr>
          <w:rFonts w:ascii="仿宋_GB2312" w:eastAsia="仿宋_GB2312" w:hAnsi="仿宋_GB2312" w:cs="仿宋_GB2312"/>
          <w:kern w:val="2"/>
          <w:sz w:val="32"/>
          <w:szCs w:val="32"/>
        </w:rPr>
      </w:pPr>
      <w:r>
        <w:rPr>
          <w:rFonts w:ascii="仿宋_GB2312" w:eastAsia="仿宋_GB2312" w:hAnsi="仿宋_GB2312" w:cs="仿宋_GB2312" w:hint="eastAsia"/>
          <w:kern w:val="2"/>
          <w:sz w:val="32"/>
          <w:szCs w:val="32"/>
        </w:rPr>
        <w:t xml:space="preserve">    逆反心理是指吸毒者因情绪影响而做出的与社会道德规范相反的行为的心理表现。此种心理在青少年毒品犯罪中最为普遍。在18周岁以下和18-25岁两年 </w:t>
      </w:r>
      <w:proofErr w:type="gramStart"/>
      <w:r>
        <w:rPr>
          <w:rFonts w:ascii="仿宋_GB2312" w:eastAsia="仿宋_GB2312" w:hAnsi="仿宋_GB2312" w:cs="仿宋_GB2312" w:hint="eastAsia"/>
          <w:kern w:val="2"/>
          <w:sz w:val="32"/>
          <w:szCs w:val="32"/>
        </w:rPr>
        <w:t>龄段的</w:t>
      </w:r>
      <w:proofErr w:type="gramEnd"/>
      <w:r>
        <w:rPr>
          <w:rFonts w:ascii="仿宋_GB2312" w:eastAsia="仿宋_GB2312" w:hAnsi="仿宋_GB2312" w:cs="仿宋_GB2312" w:hint="eastAsia"/>
          <w:kern w:val="2"/>
          <w:sz w:val="32"/>
          <w:szCs w:val="32"/>
        </w:rPr>
        <w:t>吸毒人员中进行调查，具有此种心理的人员高达57.1%。</w:t>
      </w:r>
    </w:p>
    <w:p w:rsidR="007048F7" w:rsidRDefault="00745B4F">
      <w:pPr>
        <w:pStyle w:val="a5"/>
        <w:shd w:val="clear" w:color="auto" w:fill="FFFFFF"/>
        <w:spacing w:before="0" w:beforeAutospacing="0" w:after="0" w:afterAutospacing="0" w:line="408" w:lineRule="atLeast"/>
        <w:jc w:val="both"/>
        <w:rPr>
          <w:rFonts w:ascii="仿宋_GB2312" w:eastAsia="仿宋_GB2312" w:hAnsi="仿宋_GB2312" w:cs="仿宋_GB2312"/>
          <w:kern w:val="2"/>
          <w:sz w:val="32"/>
          <w:szCs w:val="32"/>
        </w:rPr>
      </w:pPr>
      <w:r>
        <w:rPr>
          <w:rFonts w:ascii="仿宋_GB2312" w:eastAsia="仿宋_GB2312" w:hAnsi="仿宋_GB2312" w:cs="仿宋_GB2312" w:hint="eastAsia"/>
          <w:kern w:val="2"/>
          <w:sz w:val="32"/>
          <w:szCs w:val="32"/>
        </w:rPr>
        <w:t xml:space="preserve">    </w:t>
      </w:r>
      <w:r>
        <w:rPr>
          <w:rFonts w:ascii="仿宋_GB2312" w:eastAsia="仿宋_GB2312" w:hAnsi="仿宋_GB2312" w:cs="仿宋_GB2312" w:hint="eastAsia"/>
          <w:b/>
          <w:bCs/>
          <w:kern w:val="2"/>
          <w:sz w:val="32"/>
          <w:szCs w:val="32"/>
        </w:rPr>
        <w:t>绝望心理</w:t>
      </w:r>
    </w:p>
    <w:p w:rsidR="007048F7" w:rsidRDefault="00745B4F">
      <w:pPr>
        <w:pStyle w:val="a5"/>
        <w:shd w:val="clear" w:color="auto" w:fill="FFFFFF"/>
        <w:spacing w:before="0" w:beforeAutospacing="0" w:after="0" w:afterAutospacing="0" w:line="408" w:lineRule="atLeast"/>
        <w:ind w:firstLine="696"/>
        <w:jc w:val="both"/>
        <w:rPr>
          <w:rFonts w:ascii="仿宋_GB2312" w:eastAsia="仿宋_GB2312" w:hAnsi="仿宋_GB2312" w:cs="仿宋_GB2312"/>
          <w:kern w:val="2"/>
          <w:sz w:val="32"/>
          <w:szCs w:val="32"/>
        </w:rPr>
      </w:pPr>
      <w:r>
        <w:rPr>
          <w:rFonts w:ascii="仿宋_GB2312" w:eastAsia="仿宋_GB2312" w:hAnsi="仿宋_GB2312" w:cs="仿宋_GB2312" w:hint="eastAsia"/>
          <w:kern w:val="2"/>
          <w:sz w:val="32"/>
          <w:szCs w:val="32"/>
        </w:rPr>
        <w:t>绝望心理是指吸毒者在身心受毒品伤害后造成无法挽救局面时极度失望的心理状态。吸毒者有时主观上也想尽快终止这些不良行为，远离毒品，因成瘾较深，戒毒在客观上</w:t>
      </w:r>
      <w:r>
        <w:rPr>
          <w:rFonts w:ascii="仿宋_GB2312" w:eastAsia="仿宋_GB2312" w:hAnsi="仿宋_GB2312" w:cs="仿宋_GB2312" w:hint="eastAsia"/>
          <w:kern w:val="2"/>
          <w:sz w:val="32"/>
          <w:szCs w:val="32"/>
        </w:rPr>
        <w:lastRenderedPageBreak/>
        <w:t>又比较艰难，从而产生难以摆脱的绝望，对生活和前途完全失去信心，甚至想以自杀来结束自己的生命。</w:t>
      </w:r>
    </w:p>
    <w:p w:rsidR="007048F7" w:rsidRDefault="00745B4F">
      <w:pPr>
        <w:pStyle w:val="3"/>
      </w:pPr>
      <w:bookmarkStart w:id="13" w:name="_Toc6537"/>
      <w:r>
        <w:rPr>
          <w:rFonts w:hint="eastAsia"/>
        </w:rPr>
        <w:t xml:space="preserve">2.2 </w:t>
      </w:r>
      <w:r>
        <w:rPr>
          <w:rFonts w:hint="eastAsia"/>
        </w:rPr>
        <w:t>如何防止被人下套染毒？</w:t>
      </w:r>
      <w:bookmarkEnd w:id="13"/>
    </w:p>
    <w:p w:rsidR="007048F7" w:rsidRDefault="00745B4F">
      <w:pPr>
        <w:jc w:val="center"/>
      </w:pPr>
      <w:r>
        <w:rPr>
          <w:noProof/>
        </w:rPr>
        <w:drawing>
          <wp:inline distT="0" distB="0" distL="114300" distR="114300">
            <wp:extent cx="5466715" cy="5440680"/>
            <wp:effectExtent l="0" t="0" r="6985" b="7620"/>
            <wp:docPr id="40" name="图片 32" descr="C:\Users\Administrator\Desktop\微信图片_201904180936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2" descr="C:\Users\Administrator\Desktop\微信图片_20190418093627.jpg"/>
                    <pic:cNvPicPr>
                      <a:picLocks noChangeAspect="1"/>
                    </pic:cNvPicPr>
                  </pic:nvPicPr>
                  <pic:blipFill>
                    <a:blip r:embed="rId38"/>
                    <a:stretch>
                      <a:fillRect/>
                    </a:stretch>
                  </pic:blipFill>
                  <pic:spPr>
                    <a:xfrm>
                      <a:off x="0" y="0"/>
                      <a:ext cx="5466715" cy="5440680"/>
                    </a:xfrm>
                    <a:prstGeom prst="rect">
                      <a:avLst/>
                    </a:prstGeom>
                    <a:noFill/>
                    <a:ln>
                      <a:noFill/>
                    </a:ln>
                  </pic:spPr>
                </pic:pic>
              </a:graphicData>
            </a:graphic>
          </wp:inline>
        </w:drawing>
      </w:r>
      <w:r>
        <w:rPr>
          <w:noProof/>
        </w:rPr>
        <w:lastRenderedPageBreak/>
        <w:drawing>
          <wp:inline distT="0" distB="0" distL="114300" distR="114300">
            <wp:extent cx="4300220" cy="4267200"/>
            <wp:effectExtent l="0" t="0" r="5080" b="0"/>
            <wp:docPr id="39" name="图片 33" descr="C:\Users\Administrator\Desktop\微信图片_201904180936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3" descr="C:\Users\Administrator\Desktop\微信图片_20190418093631.jpg"/>
                    <pic:cNvPicPr>
                      <a:picLocks noChangeAspect="1"/>
                    </pic:cNvPicPr>
                  </pic:nvPicPr>
                  <pic:blipFill>
                    <a:blip r:embed="rId39"/>
                    <a:stretch>
                      <a:fillRect/>
                    </a:stretch>
                  </pic:blipFill>
                  <pic:spPr>
                    <a:xfrm>
                      <a:off x="0" y="0"/>
                      <a:ext cx="4300220" cy="4267200"/>
                    </a:xfrm>
                    <a:prstGeom prst="rect">
                      <a:avLst/>
                    </a:prstGeom>
                    <a:noFill/>
                    <a:ln>
                      <a:noFill/>
                    </a:ln>
                  </pic:spPr>
                </pic:pic>
              </a:graphicData>
            </a:graphic>
          </wp:inline>
        </w:drawing>
      </w:r>
    </w:p>
    <w:p w:rsidR="007048F7" w:rsidRDefault="00745B4F">
      <w:pPr>
        <w:jc w:val="center"/>
      </w:pPr>
      <w:r>
        <w:rPr>
          <w:noProof/>
        </w:rPr>
        <w:drawing>
          <wp:inline distT="0" distB="0" distL="114300" distR="114300">
            <wp:extent cx="4267200" cy="4232910"/>
            <wp:effectExtent l="0" t="0" r="0" b="8890"/>
            <wp:docPr id="41" name="图片 34" descr="C:\Users\Administrator\Desktop\微信图片_201904180936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34" descr="C:\Users\Administrator\Desktop\微信图片_20190418093634.jpg"/>
                    <pic:cNvPicPr>
                      <a:picLocks noChangeAspect="1"/>
                    </pic:cNvPicPr>
                  </pic:nvPicPr>
                  <pic:blipFill>
                    <a:blip r:embed="rId40"/>
                    <a:stretch>
                      <a:fillRect/>
                    </a:stretch>
                  </pic:blipFill>
                  <pic:spPr>
                    <a:xfrm>
                      <a:off x="0" y="0"/>
                      <a:ext cx="4267200" cy="4232910"/>
                    </a:xfrm>
                    <a:prstGeom prst="rect">
                      <a:avLst/>
                    </a:prstGeom>
                    <a:noFill/>
                    <a:ln>
                      <a:noFill/>
                    </a:ln>
                  </pic:spPr>
                </pic:pic>
              </a:graphicData>
            </a:graphic>
          </wp:inline>
        </w:drawing>
      </w:r>
      <w:r>
        <w:rPr>
          <w:noProof/>
        </w:rPr>
        <w:lastRenderedPageBreak/>
        <w:drawing>
          <wp:inline distT="0" distB="0" distL="114300" distR="114300">
            <wp:extent cx="3528695" cy="4290060"/>
            <wp:effectExtent l="0" t="0" r="1905" b="2540"/>
            <wp:docPr id="43" name="图片 35" descr="C:\Users\Administrator\Desktop\微信图片_201904180936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35" descr="C:\Users\Administrator\Desktop\微信图片_20190418093637.jpg"/>
                    <pic:cNvPicPr>
                      <a:picLocks noChangeAspect="1"/>
                    </pic:cNvPicPr>
                  </pic:nvPicPr>
                  <pic:blipFill>
                    <a:blip r:embed="rId41"/>
                    <a:stretch>
                      <a:fillRect/>
                    </a:stretch>
                  </pic:blipFill>
                  <pic:spPr>
                    <a:xfrm>
                      <a:off x="0" y="0"/>
                      <a:ext cx="3528695" cy="4290060"/>
                    </a:xfrm>
                    <a:prstGeom prst="rect">
                      <a:avLst/>
                    </a:prstGeom>
                    <a:noFill/>
                    <a:ln>
                      <a:noFill/>
                    </a:ln>
                  </pic:spPr>
                </pic:pic>
              </a:graphicData>
            </a:graphic>
          </wp:inline>
        </w:drawing>
      </w:r>
    </w:p>
    <w:p w:rsidR="007048F7" w:rsidRDefault="00745B4F">
      <w:pPr>
        <w:jc w:val="center"/>
      </w:pPr>
      <w:r>
        <w:rPr>
          <w:noProof/>
        </w:rPr>
        <w:drawing>
          <wp:inline distT="0" distB="0" distL="114300" distR="114300">
            <wp:extent cx="3529965" cy="4291330"/>
            <wp:effectExtent l="0" t="0" r="635" b="1270"/>
            <wp:docPr id="44" name="图片 36" descr="C:\Users\Administrator\Desktop\微信图片_201904180937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36" descr="C:\Users\Administrator\Desktop\微信图片_20190418093745.jpg"/>
                    <pic:cNvPicPr>
                      <a:picLocks noChangeAspect="1"/>
                    </pic:cNvPicPr>
                  </pic:nvPicPr>
                  <pic:blipFill>
                    <a:blip r:embed="rId42"/>
                    <a:stretch>
                      <a:fillRect/>
                    </a:stretch>
                  </pic:blipFill>
                  <pic:spPr>
                    <a:xfrm>
                      <a:off x="0" y="0"/>
                      <a:ext cx="3529965" cy="4291330"/>
                    </a:xfrm>
                    <a:prstGeom prst="rect">
                      <a:avLst/>
                    </a:prstGeom>
                    <a:noFill/>
                    <a:ln>
                      <a:noFill/>
                    </a:ln>
                  </pic:spPr>
                </pic:pic>
              </a:graphicData>
            </a:graphic>
          </wp:inline>
        </w:drawing>
      </w:r>
      <w:r>
        <w:rPr>
          <w:noProof/>
        </w:rPr>
        <w:lastRenderedPageBreak/>
        <w:drawing>
          <wp:inline distT="0" distB="0" distL="114300" distR="114300">
            <wp:extent cx="3351530" cy="4074795"/>
            <wp:effectExtent l="0" t="0" r="1270" b="1905"/>
            <wp:docPr id="42" name="图片 37" descr="C:\Users\Administrator\Desktop\微信图片_201904180937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37" descr="C:\Users\Administrator\Desktop\微信图片_20190418093751.jpg"/>
                    <pic:cNvPicPr>
                      <a:picLocks noChangeAspect="1"/>
                    </pic:cNvPicPr>
                  </pic:nvPicPr>
                  <pic:blipFill>
                    <a:blip r:embed="rId43"/>
                    <a:stretch>
                      <a:fillRect/>
                    </a:stretch>
                  </pic:blipFill>
                  <pic:spPr>
                    <a:xfrm>
                      <a:off x="0" y="0"/>
                      <a:ext cx="3351530" cy="4074795"/>
                    </a:xfrm>
                    <a:prstGeom prst="rect">
                      <a:avLst/>
                    </a:prstGeom>
                    <a:noFill/>
                    <a:ln>
                      <a:noFill/>
                    </a:ln>
                  </pic:spPr>
                </pic:pic>
              </a:graphicData>
            </a:graphic>
          </wp:inline>
        </w:drawing>
      </w:r>
    </w:p>
    <w:p w:rsidR="007048F7" w:rsidRDefault="00745B4F">
      <w:pPr>
        <w:jc w:val="center"/>
      </w:pPr>
      <w:r>
        <w:rPr>
          <w:noProof/>
        </w:rPr>
        <w:drawing>
          <wp:inline distT="0" distB="0" distL="114300" distR="114300">
            <wp:extent cx="3716020" cy="4517390"/>
            <wp:effectExtent l="0" t="0" r="5080" b="3810"/>
            <wp:docPr id="34" name="图片 38" descr="C:\Users\Administrator\Desktop\微信图片_201904180938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8" descr="C:\Users\Administrator\Desktop\微信图片_20190418093826.jpg"/>
                    <pic:cNvPicPr>
                      <a:picLocks noChangeAspect="1"/>
                    </pic:cNvPicPr>
                  </pic:nvPicPr>
                  <pic:blipFill>
                    <a:blip r:embed="rId44"/>
                    <a:stretch>
                      <a:fillRect/>
                    </a:stretch>
                  </pic:blipFill>
                  <pic:spPr>
                    <a:xfrm>
                      <a:off x="0" y="0"/>
                      <a:ext cx="3716020" cy="4517390"/>
                    </a:xfrm>
                    <a:prstGeom prst="rect">
                      <a:avLst/>
                    </a:prstGeom>
                    <a:noFill/>
                    <a:ln>
                      <a:noFill/>
                    </a:ln>
                  </pic:spPr>
                </pic:pic>
              </a:graphicData>
            </a:graphic>
          </wp:inline>
        </w:drawing>
      </w:r>
      <w:r>
        <w:rPr>
          <w:noProof/>
        </w:rPr>
        <w:lastRenderedPageBreak/>
        <w:drawing>
          <wp:inline distT="0" distB="0" distL="114300" distR="114300">
            <wp:extent cx="3623945" cy="4404995"/>
            <wp:effectExtent l="0" t="0" r="8255" b="1905"/>
            <wp:docPr id="35" name="图片 39" descr="C:\Users\Administrator\Desktop\微信图片_201904180938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9" descr="C:\Users\Administrator\Desktop\微信图片_20190418093830.jpg"/>
                    <pic:cNvPicPr>
                      <a:picLocks noChangeAspect="1"/>
                    </pic:cNvPicPr>
                  </pic:nvPicPr>
                  <pic:blipFill>
                    <a:blip r:embed="rId45"/>
                    <a:stretch>
                      <a:fillRect/>
                    </a:stretch>
                  </pic:blipFill>
                  <pic:spPr>
                    <a:xfrm>
                      <a:off x="0" y="0"/>
                      <a:ext cx="3623945" cy="4404995"/>
                    </a:xfrm>
                    <a:prstGeom prst="rect">
                      <a:avLst/>
                    </a:prstGeom>
                    <a:noFill/>
                    <a:ln>
                      <a:noFill/>
                    </a:ln>
                  </pic:spPr>
                </pic:pic>
              </a:graphicData>
            </a:graphic>
          </wp:inline>
        </w:drawing>
      </w:r>
    </w:p>
    <w:p w:rsidR="007048F7" w:rsidRDefault="00745B4F">
      <w:pPr>
        <w:jc w:val="center"/>
      </w:pPr>
      <w:r>
        <w:rPr>
          <w:noProof/>
        </w:rPr>
        <w:drawing>
          <wp:inline distT="0" distB="0" distL="114300" distR="114300">
            <wp:extent cx="3411220" cy="4147185"/>
            <wp:effectExtent l="0" t="0" r="5080" b="5715"/>
            <wp:docPr id="37" name="图片 40" descr="C:\Users\Administrator\Desktop\微信图片_201904180938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40" descr="C:\Users\Administrator\Desktop\微信图片_20190418093857.jpg"/>
                    <pic:cNvPicPr>
                      <a:picLocks noChangeAspect="1"/>
                    </pic:cNvPicPr>
                  </pic:nvPicPr>
                  <pic:blipFill>
                    <a:blip r:embed="rId46"/>
                    <a:stretch>
                      <a:fillRect/>
                    </a:stretch>
                  </pic:blipFill>
                  <pic:spPr>
                    <a:xfrm>
                      <a:off x="0" y="0"/>
                      <a:ext cx="3411220" cy="4147185"/>
                    </a:xfrm>
                    <a:prstGeom prst="rect">
                      <a:avLst/>
                    </a:prstGeom>
                    <a:noFill/>
                    <a:ln>
                      <a:noFill/>
                    </a:ln>
                  </pic:spPr>
                </pic:pic>
              </a:graphicData>
            </a:graphic>
          </wp:inline>
        </w:drawing>
      </w:r>
      <w:r>
        <w:rPr>
          <w:noProof/>
        </w:rPr>
        <w:lastRenderedPageBreak/>
        <w:drawing>
          <wp:inline distT="0" distB="0" distL="114300" distR="114300">
            <wp:extent cx="3470275" cy="4218940"/>
            <wp:effectExtent l="0" t="0" r="9525" b="10160"/>
            <wp:docPr id="38" name="图片 41" descr="C:\Users\Administrator\Desktop\微信图片_201904180939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41" descr="C:\Users\Administrator\Desktop\微信图片_20190418093901.jpg"/>
                    <pic:cNvPicPr>
                      <a:picLocks noChangeAspect="1"/>
                    </pic:cNvPicPr>
                  </pic:nvPicPr>
                  <pic:blipFill>
                    <a:blip r:embed="rId47"/>
                    <a:stretch>
                      <a:fillRect/>
                    </a:stretch>
                  </pic:blipFill>
                  <pic:spPr>
                    <a:xfrm>
                      <a:off x="0" y="0"/>
                      <a:ext cx="3470275" cy="4218940"/>
                    </a:xfrm>
                    <a:prstGeom prst="rect">
                      <a:avLst/>
                    </a:prstGeom>
                    <a:noFill/>
                    <a:ln>
                      <a:noFill/>
                    </a:ln>
                  </pic:spPr>
                </pic:pic>
              </a:graphicData>
            </a:graphic>
          </wp:inline>
        </w:drawing>
      </w:r>
    </w:p>
    <w:p w:rsidR="007048F7" w:rsidRDefault="00745B4F">
      <w:pPr>
        <w:jc w:val="center"/>
      </w:pPr>
      <w:r>
        <w:rPr>
          <w:noProof/>
        </w:rPr>
        <w:drawing>
          <wp:inline distT="0" distB="0" distL="114300" distR="114300">
            <wp:extent cx="3596640" cy="4371975"/>
            <wp:effectExtent l="0" t="0" r="10160" b="9525"/>
            <wp:docPr id="33" name="图片 42" descr="C:\Users\Administrator\Desktop\微信图片_201904180939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42" descr="C:\Users\Administrator\Desktop\微信图片_20190418093927.jpg"/>
                    <pic:cNvPicPr>
                      <a:picLocks noChangeAspect="1"/>
                    </pic:cNvPicPr>
                  </pic:nvPicPr>
                  <pic:blipFill>
                    <a:blip r:embed="rId48"/>
                    <a:stretch>
                      <a:fillRect/>
                    </a:stretch>
                  </pic:blipFill>
                  <pic:spPr>
                    <a:xfrm>
                      <a:off x="0" y="0"/>
                      <a:ext cx="3596640" cy="4371975"/>
                    </a:xfrm>
                    <a:prstGeom prst="rect">
                      <a:avLst/>
                    </a:prstGeom>
                    <a:noFill/>
                    <a:ln>
                      <a:noFill/>
                    </a:ln>
                  </pic:spPr>
                </pic:pic>
              </a:graphicData>
            </a:graphic>
          </wp:inline>
        </w:drawing>
      </w:r>
      <w:r>
        <w:rPr>
          <w:noProof/>
        </w:rPr>
        <w:lastRenderedPageBreak/>
        <w:drawing>
          <wp:inline distT="0" distB="0" distL="114300" distR="114300">
            <wp:extent cx="3288665" cy="3997960"/>
            <wp:effectExtent l="0" t="0" r="635" b="2540"/>
            <wp:docPr id="36" name="图片 43" descr="C:\Users\Administrator\Desktop\微信图片_201904180939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43" descr="C:\Users\Administrator\Desktop\微信图片_20190418093932.jpg"/>
                    <pic:cNvPicPr>
                      <a:picLocks noChangeAspect="1"/>
                    </pic:cNvPicPr>
                  </pic:nvPicPr>
                  <pic:blipFill>
                    <a:blip r:embed="rId49"/>
                    <a:stretch>
                      <a:fillRect/>
                    </a:stretch>
                  </pic:blipFill>
                  <pic:spPr>
                    <a:xfrm>
                      <a:off x="0" y="0"/>
                      <a:ext cx="3288665" cy="3997960"/>
                    </a:xfrm>
                    <a:prstGeom prst="rect">
                      <a:avLst/>
                    </a:prstGeom>
                    <a:noFill/>
                    <a:ln>
                      <a:noFill/>
                    </a:ln>
                  </pic:spPr>
                </pic:pic>
              </a:graphicData>
            </a:graphic>
          </wp:inline>
        </w:drawing>
      </w:r>
    </w:p>
    <w:p w:rsidR="007048F7" w:rsidRDefault="007048F7"/>
    <w:p w:rsidR="007048F7" w:rsidRDefault="007048F7"/>
    <w:p w:rsidR="007048F7" w:rsidRDefault="00745B4F">
      <w:pPr>
        <w:jc w:val="center"/>
      </w:pPr>
      <w:r>
        <w:rPr>
          <w:noProof/>
        </w:rPr>
        <w:drawing>
          <wp:inline distT="0" distB="0" distL="114300" distR="114300">
            <wp:extent cx="3304540" cy="4017645"/>
            <wp:effectExtent l="0" t="0" r="10160" b="8255"/>
            <wp:docPr id="46" name="图片 44" descr="C:\Users\Administrator\Desktop\微信图片_201904180939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4" descr="C:\Users\Administrator\Desktop\微信图片_20190418093936.jpg"/>
                    <pic:cNvPicPr>
                      <a:picLocks noChangeAspect="1"/>
                    </pic:cNvPicPr>
                  </pic:nvPicPr>
                  <pic:blipFill>
                    <a:blip r:embed="rId50"/>
                    <a:stretch>
                      <a:fillRect/>
                    </a:stretch>
                  </pic:blipFill>
                  <pic:spPr>
                    <a:xfrm>
                      <a:off x="0" y="0"/>
                      <a:ext cx="3304540" cy="4017645"/>
                    </a:xfrm>
                    <a:prstGeom prst="rect">
                      <a:avLst/>
                    </a:prstGeom>
                    <a:noFill/>
                    <a:ln>
                      <a:noFill/>
                    </a:ln>
                  </pic:spPr>
                </pic:pic>
              </a:graphicData>
            </a:graphic>
          </wp:inline>
        </w:drawing>
      </w:r>
      <w:r>
        <w:rPr>
          <w:noProof/>
        </w:rPr>
        <w:lastRenderedPageBreak/>
        <w:drawing>
          <wp:inline distT="0" distB="0" distL="114300" distR="114300">
            <wp:extent cx="3421380" cy="4159250"/>
            <wp:effectExtent l="0" t="0" r="7620" b="6350"/>
            <wp:docPr id="45" name="图片 45" descr="C:\Users\Administrator\Desktop\微信图片_201904180939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C:\Users\Administrator\Desktop\微信图片_20190418093939.jpg"/>
                    <pic:cNvPicPr>
                      <a:picLocks noChangeAspect="1"/>
                    </pic:cNvPicPr>
                  </pic:nvPicPr>
                  <pic:blipFill>
                    <a:blip r:embed="rId51"/>
                    <a:stretch>
                      <a:fillRect/>
                    </a:stretch>
                  </pic:blipFill>
                  <pic:spPr>
                    <a:xfrm>
                      <a:off x="0" y="0"/>
                      <a:ext cx="3421380" cy="4159250"/>
                    </a:xfrm>
                    <a:prstGeom prst="rect">
                      <a:avLst/>
                    </a:prstGeom>
                    <a:noFill/>
                    <a:ln>
                      <a:noFill/>
                    </a:ln>
                  </pic:spPr>
                </pic:pic>
              </a:graphicData>
            </a:graphic>
          </wp:inline>
        </w:drawing>
      </w:r>
    </w:p>
    <w:p w:rsidR="007048F7" w:rsidRDefault="00745B4F">
      <w:pPr>
        <w:jc w:val="center"/>
        <w:rPr>
          <w:rFonts w:ascii="仿宋_GB2312" w:eastAsia="仿宋_GB2312" w:hAnsi="仿宋_GB2312" w:cs="仿宋_GB2312"/>
          <w:sz w:val="32"/>
          <w:szCs w:val="32"/>
        </w:rPr>
      </w:pPr>
      <w:r>
        <w:rPr>
          <w:noProof/>
        </w:rPr>
        <w:drawing>
          <wp:inline distT="0" distB="0" distL="114300" distR="114300">
            <wp:extent cx="3504565" cy="4260215"/>
            <wp:effectExtent l="0" t="0" r="635" b="6985"/>
            <wp:docPr id="47" name="图片 46" descr="C:\Users\Administrator\Desktop\微信图片_201904180939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6" descr="C:\Users\Administrator\Desktop\微信图片_20190418093943.jpg"/>
                    <pic:cNvPicPr>
                      <a:picLocks noChangeAspect="1"/>
                    </pic:cNvPicPr>
                  </pic:nvPicPr>
                  <pic:blipFill>
                    <a:blip r:embed="rId52"/>
                    <a:stretch>
                      <a:fillRect/>
                    </a:stretch>
                  </pic:blipFill>
                  <pic:spPr>
                    <a:xfrm>
                      <a:off x="0" y="0"/>
                      <a:ext cx="3504565" cy="4260215"/>
                    </a:xfrm>
                    <a:prstGeom prst="rect">
                      <a:avLst/>
                    </a:prstGeom>
                    <a:noFill/>
                    <a:ln>
                      <a:noFill/>
                    </a:ln>
                  </pic:spPr>
                </pic:pic>
              </a:graphicData>
            </a:graphic>
          </wp:inline>
        </w:drawing>
      </w:r>
    </w:p>
    <w:sectPr w:rsidR="007048F7">
      <w:footerReference w:type="default" r:id="rId53"/>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35E31" w:rsidRDefault="00435E31" w:rsidP="009D069F">
      <w:r>
        <w:separator/>
      </w:r>
    </w:p>
  </w:endnote>
  <w:endnote w:type="continuationSeparator" w:id="0">
    <w:p w:rsidR="00435E31" w:rsidRDefault="00435E31" w:rsidP="009D06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仿宋_GB2312">
    <w:altName w:val="仿宋"/>
    <w:charset w:val="86"/>
    <w:family w:val="auto"/>
    <w:pitch w:val="default"/>
    <w:sig w:usb0="00000001" w:usb1="080E0000" w:usb2="00000000" w:usb3="00000000" w:csb0="00040000" w:csb1="00000000"/>
  </w:font>
  <w:font w:name="Microsoft YaHei U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115786600"/>
      <w:docPartObj>
        <w:docPartGallery w:val="Page Numbers (Bottom of Page)"/>
        <w:docPartUnique/>
      </w:docPartObj>
    </w:sdtPr>
    <w:sdtEndPr/>
    <w:sdtContent>
      <w:sdt>
        <w:sdtPr>
          <w:id w:val="860082579"/>
          <w:docPartObj>
            <w:docPartGallery w:val="Page Numbers (Top of Page)"/>
            <w:docPartUnique/>
          </w:docPartObj>
        </w:sdtPr>
        <w:sdtEndPr/>
        <w:sdtContent>
          <w:p w:rsidR="009D069F" w:rsidRDefault="009D069F">
            <w:pPr>
              <w:pStyle w:val="a3"/>
              <w:jc w:val="right"/>
            </w:pPr>
            <w:r>
              <w:rPr>
                <w:lang w:val="zh-CN"/>
              </w:rPr>
              <w:t xml:space="preserve"> </w:t>
            </w:r>
            <w:r>
              <w:rPr>
                <w:b/>
                <w:bCs/>
                <w:sz w:val="24"/>
                <w:szCs w:val="24"/>
              </w:rPr>
              <w:fldChar w:fldCharType="begin"/>
            </w:r>
            <w:r>
              <w:rPr>
                <w:b/>
                <w:bCs/>
              </w:rPr>
              <w:instrText>PAGE</w:instrText>
            </w:r>
            <w:r>
              <w:rPr>
                <w:b/>
                <w:bCs/>
                <w:sz w:val="24"/>
                <w:szCs w:val="24"/>
              </w:rPr>
              <w:fldChar w:fldCharType="separate"/>
            </w:r>
            <w:r w:rsidR="00857282">
              <w:rPr>
                <w:b/>
                <w:bCs/>
                <w:noProof/>
              </w:rPr>
              <w:t>1</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857282">
              <w:rPr>
                <w:b/>
                <w:bCs/>
                <w:noProof/>
              </w:rPr>
              <w:t>48</w:t>
            </w:r>
            <w:r>
              <w:rPr>
                <w:b/>
                <w:bCs/>
                <w:sz w:val="24"/>
                <w:szCs w:val="24"/>
              </w:rPr>
              <w:fldChar w:fldCharType="end"/>
            </w:r>
          </w:p>
        </w:sdtContent>
      </w:sdt>
    </w:sdtContent>
  </w:sdt>
  <w:p w:rsidR="009D069F" w:rsidRDefault="009D069F">
    <w:pPr>
      <w:pStyle w:val="a3"/>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35E31" w:rsidRDefault="00435E31" w:rsidP="009D069F">
      <w:r>
        <w:separator/>
      </w:r>
    </w:p>
  </w:footnote>
  <w:footnote w:type="continuationSeparator" w:id="0">
    <w:p w:rsidR="00435E31" w:rsidRDefault="00435E31" w:rsidP="009D069F">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77B92568"/>
    <w:rsid w:val="00370A60"/>
    <w:rsid w:val="00435E31"/>
    <w:rsid w:val="00634DEF"/>
    <w:rsid w:val="007048F7"/>
    <w:rsid w:val="00745B4F"/>
    <w:rsid w:val="00857282"/>
    <w:rsid w:val="009D069F"/>
    <w:rsid w:val="00DA6025"/>
    <w:rsid w:val="0131561C"/>
    <w:rsid w:val="01ED16A5"/>
    <w:rsid w:val="0A7306C4"/>
    <w:rsid w:val="382857F2"/>
    <w:rsid w:val="38CC7A22"/>
    <w:rsid w:val="52E241E3"/>
    <w:rsid w:val="65D3253A"/>
    <w:rsid w:val="77B9256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5:docId w15:val="{CD1578CE-B2B1-4585-8CA3-8905BD894F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宋体" w:hAnsi="Calibri"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qFormat="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kern w:val="2"/>
      <w:sz w:val="21"/>
      <w:szCs w:val="22"/>
    </w:rPr>
  </w:style>
  <w:style w:type="paragraph" w:styleId="1">
    <w:name w:val="heading 1"/>
    <w:basedOn w:val="a"/>
    <w:next w:val="a"/>
    <w:qFormat/>
    <w:pPr>
      <w:keepNext/>
      <w:keepLines/>
      <w:spacing w:before="340" w:after="330" w:line="576" w:lineRule="auto"/>
      <w:outlineLvl w:val="0"/>
    </w:pPr>
    <w:rPr>
      <w:b/>
      <w:kern w:val="44"/>
      <w:sz w:val="44"/>
    </w:rPr>
  </w:style>
  <w:style w:type="paragraph" w:styleId="2">
    <w:name w:val="heading 2"/>
    <w:basedOn w:val="a"/>
    <w:next w:val="a"/>
    <w:unhideWhenUsed/>
    <w:qFormat/>
    <w:pPr>
      <w:keepNext/>
      <w:keepLines/>
      <w:spacing w:before="260" w:after="260" w:line="413" w:lineRule="auto"/>
      <w:outlineLvl w:val="1"/>
    </w:pPr>
    <w:rPr>
      <w:rFonts w:ascii="Arial" w:eastAsia="黑体" w:hAnsi="Arial"/>
      <w:b/>
      <w:sz w:val="32"/>
    </w:rPr>
  </w:style>
  <w:style w:type="paragraph" w:styleId="3">
    <w:name w:val="heading 3"/>
    <w:basedOn w:val="a"/>
    <w:next w:val="a"/>
    <w:unhideWhenUsed/>
    <w:qFormat/>
    <w:pPr>
      <w:keepNext/>
      <w:keepLines/>
      <w:spacing w:before="260" w:after="260" w:line="413" w:lineRule="auto"/>
      <w:outlineLvl w:val="2"/>
    </w:pPr>
    <w:rPr>
      <w:b/>
      <w:sz w:val="32"/>
    </w:rPr>
  </w:style>
  <w:style w:type="paragraph" w:styleId="4">
    <w:name w:val="heading 4"/>
    <w:basedOn w:val="a"/>
    <w:next w:val="a"/>
    <w:link w:val="40"/>
    <w:unhideWhenUsed/>
    <w:qFormat/>
    <w:pPr>
      <w:keepNext/>
      <w:keepLines/>
      <w:spacing w:before="280" w:after="290" w:line="372" w:lineRule="auto"/>
      <w:outlineLvl w:val="3"/>
    </w:pPr>
    <w:rPr>
      <w:rFonts w:ascii="Arial" w:eastAsia="黑体" w:hAnsi="Arial"/>
      <w:b/>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3">
    <w:name w:val="toc 3"/>
    <w:basedOn w:val="a"/>
    <w:next w:val="a"/>
    <w:pPr>
      <w:ind w:leftChars="400" w:left="840"/>
    </w:pPr>
  </w:style>
  <w:style w:type="paragraph" w:styleId="a3">
    <w:name w:val="footer"/>
    <w:basedOn w:val="a"/>
    <w:link w:val="a4"/>
    <w:uiPriority w:val="99"/>
    <w:unhideWhenUsed/>
    <w:qFormat/>
    <w:pPr>
      <w:tabs>
        <w:tab w:val="center" w:pos="4153"/>
        <w:tab w:val="right" w:pos="8306"/>
      </w:tabs>
      <w:snapToGrid w:val="0"/>
      <w:jc w:val="left"/>
    </w:pPr>
    <w:rPr>
      <w:sz w:val="18"/>
      <w:szCs w:val="18"/>
    </w:rPr>
  </w:style>
  <w:style w:type="paragraph" w:styleId="TOC1">
    <w:name w:val="toc 1"/>
    <w:basedOn w:val="a"/>
    <w:next w:val="a"/>
  </w:style>
  <w:style w:type="paragraph" w:styleId="TOC2">
    <w:name w:val="toc 2"/>
    <w:basedOn w:val="a"/>
    <w:next w:val="a"/>
    <w:qFormat/>
    <w:pPr>
      <w:ind w:leftChars="200" w:left="420"/>
    </w:pPr>
  </w:style>
  <w:style w:type="paragraph" w:styleId="a5">
    <w:name w:val="Normal (Web)"/>
    <w:basedOn w:val="a"/>
    <w:uiPriority w:val="99"/>
    <w:semiHidden/>
    <w:unhideWhenUsed/>
    <w:pPr>
      <w:widowControl/>
      <w:spacing w:before="100" w:beforeAutospacing="1" w:after="100" w:afterAutospacing="1"/>
      <w:jc w:val="left"/>
    </w:pPr>
    <w:rPr>
      <w:rFonts w:ascii="宋体" w:hAnsi="宋体" w:cs="宋体"/>
      <w:kern w:val="0"/>
      <w:sz w:val="24"/>
      <w:szCs w:val="24"/>
    </w:rPr>
  </w:style>
  <w:style w:type="character" w:styleId="a6">
    <w:name w:val="Strong"/>
    <w:uiPriority w:val="22"/>
    <w:qFormat/>
    <w:rPr>
      <w:b/>
      <w:bCs/>
    </w:rPr>
  </w:style>
  <w:style w:type="character" w:customStyle="1" w:styleId="40">
    <w:name w:val="标题 4 字符"/>
    <w:link w:val="4"/>
    <w:rPr>
      <w:rFonts w:ascii="Arial" w:eastAsia="黑体" w:hAnsi="Arial"/>
      <w:b/>
      <w:sz w:val="28"/>
    </w:rPr>
  </w:style>
  <w:style w:type="paragraph" w:styleId="a7">
    <w:name w:val="Balloon Text"/>
    <w:basedOn w:val="a"/>
    <w:link w:val="a8"/>
    <w:rsid w:val="009D069F"/>
    <w:rPr>
      <w:sz w:val="18"/>
      <w:szCs w:val="18"/>
    </w:rPr>
  </w:style>
  <w:style w:type="character" w:customStyle="1" w:styleId="a8">
    <w:name w:val="批注框文本 字符"/>
    <w:basedOn w:val="a0"/>
    <w:link w:val="a7"/>
    <w:rsid w:val="009D069F"/>
    <w:rPr>
      <w:kern w:val="2"/>
      <w:sz w:val="18"/>
      <w:szCs w:val="18"/>
    </w:rPr>
  </w:style>
  <w:style w:type="paragraph" w:styleId="a9">
    <w:name w:val="header"/>
    <w:basedOn w:val="a"/>
    <w:link w:val="aa"/>
    <w:rsid w:val="009D069F"/>
    <w:pPr>
      <w:pBdr>
        <w:bottom w:val="single" w:sz="6" w:space="1" w:color="auto"/>
      </w:pBdr>
      <w:tabs>
        <w:tab w:val="center" w:pos="4153"/>
        <w:tab w:val="right" w:pos="8306"/>
      </w:tabs>
      <w:snapToGrid w:val="0"/>
      <w:jc w:val="center"/>
    </w:pPr>
    <w:rPr>
      <w:sz w:val="18"/>
      <w:szCs w:val="18"/>
    </w:rPr>
  </w:style>
  <w:style w:type="character" w:customStyle="1" w:styleId="aa">
    <w:name w:val="页眉 字符"/>
    <w:basedOn w:val="a0"/>
    <w:link w:val="a9"/>
    <w:rsid w:val="009D069F"/>
    <w:rPr>
      <w:kern w:val="2"/>
      <w:sz w:val="18"/>
      <w:szCs w:val="18"/>
    </w:rPr>
  </w:style>
  <w:style w:type="character" w:customStyle="1" w:styleId="a4">
    <w:name w:val="页脚 字符"/>
    <w:basedOn w:val="a0"/>
    <w:link w:val="a3"/>
    <w:uiPriority w:val="99"/>
    <w:rsid w:val="009D069F"/>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image" Target="media/image33.jpeg"/><Relationship Id="rId21" Type="http://schemas.openxmlformats.org/officeDocument/2006/relationships/image" Target="media/image15.jpeg"/><Relationship Id="rId34" Type="http://schemas.openxmlformats.org/officeDocument/2006/relationships/image" Target="media/image28.jpeg"/><Relationship Id="rId42" Type="http://schemas.openxmlformats.org/officeDocument/2006/relationships/image" Target="media/image36.jpeg"/><Relationship Id="rId47" Type="http://schemas.openxmlformats.org/officeDocument/2006/relationships/image" Target="media/image41.jpeg"/><Relationship Id="rId50" Type="http://schemas.openxmlformats.org/officeDocument/2006/relationships/image" Target="media/image44.jpeg"/><Relationship Id="rId55" Type="http://schemas.openxmlformats.org/officeDocument/2006/relationships/theme" Target="theme/theme1.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jpeg"/><Relationship Id="rId46" Type="http://schemas.openxmlformats.org/officeDocument/2006/relationships/image" Target="media/image40.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jpeg"/><Relationship Id="rId41" Type="http://schemas.openxmlformats.org/officeDocument/2006/relationships/image" Target="media/image35.jpe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jpeg"/><Relationship Id="rId40" Type="http://schemas.openxmlformats.org/officeDocument/2006/relationships/image" Target="media/image34.jpeg"/><Relationship Id="rId45" Type="http://schemas.openxmlformats.org/officeDocument/2006/relationships/image" Target="media/image39.jpeg"/><Relationship Id="rId53"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jpeg"/><Relationship Id="rId49" Type="http://schemas.openxmlformats.org/officeDocument/2006/relationships/image" Target="media/image43.jpe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jpeg"/><Relationship Id="rId44" Type="http://schemas.openxmlformats.org/officeDocument/2006/relationships/image" Target="media/image38.jpeg"/><Relationship Id="rId52" Type="http://schemas.openxmlformats.org/officeDocument/2006/relationships/image" Target="media/image46.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image" Target="media/image37.jpeg"/><Relationship Id="rId48" Type="http://schemas.openxmlformats.org/officeDocument/2006/relationships/image" Target="media/image42.jpeg"/><Relationship Id="rId8" Type="http://schemas.openxmlformats.org/officeDocument/2006/relationships/image" Target="media/image2.jpeg"/><Relationship Id="rId51" Type="http://schemas.openxmlformats.org/officeDocument/2006/relationships/image" Target="media/image45.jpeg"/><Relationship Id="rId3" Type="http://schemas.openxmlformats.org/officeDocument/2006/relationships/settings" Target="setting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48</Pages>
  <Words>1834</Words>
  <Characters>10458</Characters>
  <Application>Microsoft Office Word</Application>
  <DocSecurity>0</DocSecurity>
  <Lines>87</Lines>
  <Paragraphs>24</Paragraphs>
  <ScaleCrop>false</ScaleCrop>
  <Company/>
  <LinksUpToDate>false</LinksUpToDate>
  <CharactersWithSpaces>12268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什么都吃</dc:creator>
  <cp:lastModifiedBy>哲宇 屠</cp:lastModifiedBy>
  <cp:revision>2</cp:revision>
  <dcterms:created xsi:type="dcterms:W3CDTF">2019-05-19T12:35:00Z</dcterms:created>
  <dcterms:modified xsi:type="dcterms:W3CDTF">2019-05-19T12:35:00Z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2052-11.1.0.8573</vt:lpwstr>
  </property>
</Properties>
</file>