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杭州电子科技大学信息工程学院</w:t>
      </w:r>
    </w:p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专任教师兼任行政岗位管理办法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为了合理调配人力资源，促进教师队伍和行政队伍的交流与融合，提升专任教师的管理能力，结合学院实际情况，特制定本办法。 </w:t>
      </w:r>
    </w:p>
    <w:p>
      <w:pPr>
        <w:keepNext w:val="0"/>
        <w:keepLines w:val="0"/>
        <w:widowControl/>
        <w:suppressLineNumbers w:val="0"/>
        <w:ind w:firstLine="562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一、基本原则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1、在保证教学质量的前提下，经与所在教学部门、教师本人沟通和学院批准，专任教师可兼任人员尚未配备到位的辅导员、教学秘书等行政岗位。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2、人力资源部不定期发布学院缺人岗位，专任教师自主申请，兼任行政岗位时间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由专任教师与所在教学部门、缺人部门协商确定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2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二、审批流程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（一）部门提出岗位需求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根据人员配备情况和工作需要，各缺人部门按照人力资源统一要求的时间申报人员需求，由学院统一发布兼任岗位需求。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（二）个人申请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专职教师根据职业发展需要，结合兼任岗位需求，综合教学等业务工作情况，提出兼任申请，时间至少一年，填写《专任教师兼任行政岗位审批表》提交至人力资源部。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（三）学院审批与统一调配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人力资源部根据专任教师个人申请情况，与专任教师所在教学部门和拟兼任部门进行协调并分别签署意见，报学校分管人事工作院领导审批。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（四）开展工作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经学院批准后，专职教师到所申请岗位兼任，兼任工作结束后，当年度工作可由兼任部门填写评价意见，相关年度考核材料存入个人人事档案，作为今后奖惩、晋级的依据之一。</w:t>
      </w:r>
    </w:p>
    <w:p>
      <w:pPr>
        <w:keepNext w:val="0"/>
        <w:keepLines w:val="0"/>
        <w:widowControl/>
        <w:suppressLineNumbers w:val="0"/>
        <w:ind w:firstLine="562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三、待遇及考核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（一）待遇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1、兼任行政工作期间，专任教师仍保留教师身份，原基本工资待遇和基础性绩效待遇不变。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2、兼任行政工作期间，专任教师的奖励性绩效作如下处理：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（1）兼任期间不上课的，按照行政岗位进行补贴，初级职称及以下按照管理九级岗位补贴，中级职称按照管理八级岗位补贴，副高职称按照管理七级岗位补贴；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（2）兼任期间上课的，按兼职时间比例补贴教学工作量。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3、兼任行政工作期间，专任教师仍可按照教师身份参加专业技术职务评聘和岗位聘任。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4、兼任行政工作期间，专任教师党团关系、人事关系仍保留在教学部门，评奖评优、项目申报等可分别在任职两方申报，年度考核按照相关规定进行。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（二）考核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1、兼任行政工作期间，专任教师的行政岗位工作由兼任部门进行安排，明确具体的岗位职责、工作任务并进行日常管理、考勤和考核。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2、兼任行政工作期间，专任教师的教学、科研等业务工作仍由所在教学部门进行安排、管理和考核。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3、兼任行政工作期间，专任教师要遵守承诺，完成相应工作，教学等业务接受所在教学部门的指导，管理工作要服从兼任部门安排，遵守工作纪律，保守工作秘密。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四、相关说明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专任教师兼任行政岗位制度是学院师资培训的内容之一，各教学部门和各行政部门应高度重视此项工作，利用兼任工作的机会，加强对兼任教师的业务指导和沟通交流。在保证教学质量的前提下，各教学部门和行政部门要加强对教师教学水平、科研能力等方面的指导，积极与新教师沟通交流，全面加强师德教育和日常管理，帮助新教师树立岗位意识和职业操守，尽快实现角色转换，适应岗位工作的要求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2、本办法自发布之日起实施，由人力资源部负责解释。 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</w:t>
      </w:r>
      <w:r>
        <w:rPr>
          <w:rFonts w:hint="eastAsia"/>
          <w:b/>
          <w:sz w:val="30"/>
          <w:szCs w:val="30"/>
        </w:rPr>
        <w:t>信息工程学院</w:t>
      </w:r>
      <w:r>
        <w:rPr>
          <w:rFonts w:hint="eastAsia"/>
          <w:b/>
          <w:sz w:val="30"/>
          <w:szCs w:val="30"/>
          <w:lang w:val="en-US" w:eastAsia="zh-CN"/>
        </w:rPr>
        <w:t>专任教师兼任行政岗位审批表</w:t>
      </w:r>
    </w:p>
    <w:tbl>
      <w:tblPr>
        <w:tblStyle w:val="4"/>
        <w:tblW w:w="87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95"/>
        <w:gridCol w:w="1431"/>
        <w:gridCol w:w="735"/>
        <w:gridCol w:w="660"/>
        <w:gridCol w:w="15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noWrap w:val="0"/>
            <w:vAlign w:val="center"/>
          </w:tcPr>
          <w:p>
            <w:pPr>
              <w:ind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来院时间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合同期限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联系手机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及获得时间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及获得时间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职称/职务及获得时间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所属</w:t>
            </w: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本职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本职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兼任</w:t>
            </w: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兼任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兼任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本人申请</w:t>
            </w:r>
          </w:p>
        </w:tc>
        <w:tc>
          <w:tcPr>
            <w:tcW w:w="7296" w:type="dxa"/>
            <w:gridSpan w:val="6"/>
            <w:noWrap w:val="0"/>
            <w:vAlign w:val="center"/>
          </w:tcPr>
          <w:p>
            <w:pPr>
              <w:spacing w:line="360" w:lineRule="auto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所属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999999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18"/>
                <w:szCs w:val="18"/>
              </w:rPr>
              <w:t>（拟转出部门）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（公章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999999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999999"/>
                <w:sz w:val="18"/>
                <w:szCs w:val="18"/>
              </w:rPr>
              <w:t>（拟转出部门院领导）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院领导签字：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兼任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18"/>
                <w:szCs w:val="18"/>
              </w:rPr>
              <w:t>（拟转入部门）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（公章）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999999"/>
                <w:sz w:val="18"/>
                <w:szCs w:val="18"/>
              </w:rPr>
              <w:t>（拟转入部门院领导）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院领导签字：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人事部门及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院领导意见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999999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999999"/>
                <w:sz w:val="18"/>
                <w:szCs w:val="18"/>
              </w:rPr>
              <w:t>（组织人事部）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（公章）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999999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18"/>
                <w:szCs w:val="18"/>
              </w:rPr>
              <w:t>（主管人事院领导）</w:t>
            </w:r>
            <w:r>
              <w:rPr>
                <w:rFonts w:hint="eastAsia" w:ascii="宋体" w:hAnsi="宋体"/>
                <w:color w:val="999999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院领导签字：          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说明：此表一式一份，签字完毕交由</w:t>
      </w:r>
      <w:r>
        <w:rPr>
          <w:rFonts w:hint="eastAsia"/>
          <w:lang w:eastAsia="zh-CN"/>
        </w:rPr>
        <w:t>人力资源</w:t>
      </w:r>
      <w:r>
        <w:rPr>
          <w:rFonts w:hint="eastAsia"/>
        </w:rPr>
        <w:t>部留存。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53C9"/>
    <w:rsid w:val="09A91EE9"/>
    <w:rsid w:val="0C7315CF"/>
    <w:rsid w:val="0E8D24BC"/>
    <w:rsid w:val="153E37D2"/>
    <w:rsid w:val="1A0911EA"/>
    <w:rsid w:val="21DB6374"/>
    <w:rsid w:val="28BC2368"/>
    <w:rsid w:val="39324ECF"/>
    <w:rsid w:val="3CFD14F4"/>
    <w:rsid w:val="3D0C0D8D"/>
    <w:rsid w:val="3D991456"/>
    <w:rsid w:val="452060EF"/>
    <w:rsid w:val="4ADF16F2"/>
    <w:rsid w:val="4B164C2B"/>
    <w:rsid w:val="52A8287F"/>
    <w:rsid w:val="52C61160"/>
    <w:rsid w:val="569E70F1"/>
    <w:rsid w:val="5E6524D9"/>
    <w:rsid w:val="635D5D2A"/>
    <w:rsid w:val="6B653F9C"/>
    <w:rsid w:val="6D34190B"/>
    <w:rsid w:val="7406262F"/>
    <w:rsid w:val="74D6217E"/>
    <w:rsid w:val="78C37B4E"/>
    <w:rsid w:val="79A26B5B"/>
    <w:rsid w:val="7E3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421-3</dc:creator>
  <cp:lastModifiedBy>Administrator</cp:lastModifiedBy>
  <dcterms:modified xsi:type="dcterms:W3CDTF">2021-04-21T02:05:17Z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9D27B877701841E5A48715BBBE803B14</vt:lpwstr>
  </property>
</Properties>
</file>