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default" w:ascii="Times New Roman" w:hAnsi="Times New Roman" w:eastAsia="宋体" w:cs="Times New Roman"/>
          <w:color w:val="111F2C"/>
          <w:sz w:val="21"/>
          <w:szCs w:val="21"/>
          <w:shd w:val="clear" w:color="auto" w:fill="FFFFFF"/>
        </w:rPr>
      </w:pPr>
      <w:r>
        <w:rPr>
          <w:rFonts w:hint="eastAsia" w:ascii="Times New Roman" w:hAnsi="Times New Roman" w:eastAsia="宋体" w:cs="Times New Roman"/>
          <w:b/>
          <w:bCs/>
          <w:color w:val="111F2C"/>
          <w:sz w:val="28"/>
          <w:szCs w:val="28"/>
          <w:shd w:val="clear" w:color="auto" w:fill="FFFFFF"/>
          <w:lang w:eastAsia="zh-CN"/>
        </w:rPr>
        <w:t>202</w:t>
      </w:r>
      <w:r>
        <w:rPr>
          <w:rFonts w:hint="eastAsia" w:ascii="Times New Roman" w:hAnsi="Times New Roman" w:eastAsia="宋体" w:cs="Times New Roman"/>
          <w:b/>
          <w:bCs/>
          <w:color w:val="111F2C"/>
          <w:sz w:val="28"/>
          <w:szCs w:val="28"/>
          <w:shd w:val="clear" w:color="auto" w:fill="FFFFFF"/>
          <w:lang w:val="en-US" w:eastAsia="zh-CN"/>
        </w:rPr>
        <w:t>2</w:t>
      </w:r>
      <w:r>
        <w:rPr>
          <w:rFonts w:hint="eastAsia" w:ascii="Times New Roman" w:hAnsi="Times New Roman" w:eastAsia="宋体" w:cs="Times New Roman"/>
          <w:b/>
          <w:bCs/>
          <w:color w:val="111F2C"/>
          <w:sz w:val="28"/>
          <w:szCs w:val="28"/>
          <w:shd w:val="clear" w:color="auto" w:fill="FFFFFF"/>
          <w:lang w:eastAsia="zh-CN"/>
        </w:rPr>
        <w:t>年</w:t>
      </w:r>
      <w:r>
        <w:rPr>
          <w:rFonts w:hint="eastAsia" w:ascii="Times New Roman" w:hAnsi="Times New Roman" w:eastAsia="宋体" w:cs="Times New Roman"/>
          <w:b/>
          <w:bCs/>
          <w:color w:val="111F2C"/>
          <w:sz w:val="28"/>
          <w:szCs w:val="28"/>
          <w:shd w:val="clear" w:color="auto" w:fill="FFFFFF"/>
          <w:lang w:val="en-US" w:eastAsia="zh-CN"/>
        </w:rPr>
        <w:t>下</w:t>
      </w:r>
      <w:r>
        <w:rPr>
          <w:rFonts w:hint="default" w:ascii="Times New Roman" w:hAnsi="Times New Roman" w:eastAsia="宋体" w:cs="Times New Roman"/>
          <w:b/>
          <w:bCs/>
          <w:color w:val="111F2C"/>
          <w:sz w:val="28"/>
          <w:szCs w:val="28"/>
          <w:shd w:val="clear" w:color="auto" w:fill="FFFFFF"/>
        </w:rPr>
        <w:t>半年全国大学英语四、六级考试考生健康状况报告表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0"/>
        <w:gridCol w:w="1520"/>
        <w:gridCol w:w="1117"/>
        <w:gridCol w:w="2182"/>
        <w:gridCol w:w="962"/>
        <w:gridCol w:w="11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0" w:type="dxa"/>
          </w:tcPr>
          <w:p>
            <w:pPr>
              <w:spacing w:line="360" w:lineRule="auto"/>
              <w:jc w:val="both"/>
              <w:rPr>
                <w:rFonts w:hint="default" w:ascii="Times New Roman" w:hAnsi="Times New Roman" w:eastAsia="宋体" w:cs="Times New Roman"/>
                <w:color w:val="111F2C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111F2C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考生姓名</w:t>
            </w:r>
          </w:p>
        </w:tc>
        <w:tc>
          <w:tcPr>
            <w:tcW w:w="2637" w:type="dxa"/>
            <w:gridSpan w:val="2"/>
          </w:tcPr>
          <w:p>
            <w:pPr>
              <w:spacing w:line="360" w:lineRule="auto"/>
              <w:jc w:val="both"/>
              <w:rPr>
                <w:rFonts w:hint="default" w:ascii="Times New Roman" w:hAnsi="Times New Roman" w:eastAsia="宋体" w:cs="Times New Roman"/>
                <w:color w:val="111F2C"/>
                <w:sz w:val="21"/>
                <w:szCs w:val="21"/>
                <w:shd w:val="clear" w:color="auto" w:fill="FFFFFF"/>
                <w:vertAlign w:val="baseline"/>
              </w:rPr>
            </w:pPr>
          </w:p>
        </w:tc>
        <w:tc>
          <w:tcPr>
            <w:tcW w:w="2182" w:type="dxa"/>
          </w:tcPr>
          <w:p>
            <w:pPr>
              <w:spacing w:line="360" w:lineRule="auto"/>
              <w:jc w:val="both"/>
              <w:rPr>
                <w:rFonts w:hint="default" w:ascii="Times New Roman" w:hAnsi="Times New Roman" w:eastAsia="宋体" w:cs="Times New Roman"/>
                <w:color w:val="111F2C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111F2C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学号</w:t>
            </w:r>
          </w:p>
        </w:tc>
        <w:tc>
          <w:tcPr>
            <w:tcW w:w="2133" w:type="dxa"/>
            <w:gridSpan w:val="2"/>
          </w:tcPr>
          <w:p>
            <w:pPr>
              <w:spacing w:line="360" w:lineRule="auto"/>
              <w:jc w:val="both"/>
              <w:rPr>
                <w:rFonts w:hint="default" w:ascii="Times New Roman" w:hAnsi="Times New Roman" w:eastAsia="宋体" w:cs="Times New Roman"/>
                <w:color w:val="111F2C"/>
                <w:sz w:val="21"/>
                <w:szCs w:val="21"/>
                <w:shd w:val="clear" w:color="auto" w:fill="FFFFFF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0" w:type="dxa"/>
          </w:tcPr>
          <w:p>
            <w:pPr>
              <w:spacing w:line="360" w:lineRule="auto"/>
              <w:jc w:val="both"/>
              <w:rPr>
                <w:rFonts w:hint="default" w:ascii="Times New Roman" w:hAnsi="Times New Roman" w:eastAsia="宋体" w:cs="Times New Roman"/>
                <w:color w:val="111F2C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111F2C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学院</w:t>
            </w:r>
          </w:p>
        </w:tc>
        <w:tc>
          <w:tcPr>
            <w:tcW w:w="2637" w:type="dxa"/>
            <w:gridSpan w:val="2"/>
          </w:tcPr>
          <w:p>
            <w:pPr>
              <w:spacing w:line="360" w:lineRule="auto"/>
              <w:jc w:val="both"/>
              <w:rPr>
                <w:rFonts w:hint="default" w:ascii="Times New Roman" w:hAnsi="Times New Roman" w:eastAsia="宋体" w:cs="Times New Roman"/>
                <w:color w:val="111F2C"/>
                <w:sz w:val="21"/>
                <w:szCs w:val="21"/>
                <w:shd w:val="clear" w:color="auto" w:fill="FFFFFF"/>
                <w:vertAlign w:val="baseline"/>
              </w:rPr>
            </w:pPr>
          </w:p>
        </w:tc>
        <w:tc>
          <w:tcPr>
            <w:tcW w:w="2182" w:type="dxa"/>
          </w:tcPr>
          <w:p>
            <w:pPr>
              <w:spacing w:line="360" w:lineRule="auto"/>
              <w:jc w:val="both"/>
              <w:rPr>
                <w:rFonts w:hint="default" w:ascii="Times New Roman" w:hAnsi="Times New Roman" w:eastAsia="宋体" w:cs="Times New Roman"/>
                <w:color w:val="111F2C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111F2C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专业</w:t>
            </w:r>
          </w:p>
        </w:tc>
        <w:tc>
          <w:tcPr>
            <w:tcW w:w="2133" w:type="dxa"/>
            <w:gridSpan w:val="2"/>
          </w:tcPr>
          <w:p>
            <w:pPr>
              <w:spacing w:line="360" w:lineRule="auto"/>
              <w:jc w:val="both"/>
              <w:rPr>
                <w:rFonts w:hint="default" w:ascii="Times New Roman" w:hAnsi="Times New Roman" w:eastAsia="宋体" w:cs="Times New Roman"/>
                <w:color w:val="111F2C"/>
                <w:sz w:val="21"/>
                <w:szCs w:val="21"/>
                <w:shd w:val="clear" w:color="auto" w:fill="FFFFFF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0" w:type="dxa"/>
          </w:tcPr>
          <w:p>
            <w:pPr>
              <w:spacing w:line="360" w:lineRule="auto"/>
              <w:jc w:val="both"/>
              <w:rPr>
                <w:rFonts w:hint="default" w:ascii="Times New Roman" w:hAnsi="Times New Roman" w:eastAsia="宋体" w:cs="Times New Roman"/>
                <w:color w:val="111F2C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111F2C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准考证号码</w:t>
            </w:r>
          </w:p>
        </w:tc>
        <w:tc>
          <w:tcPr>
            <w:tcW w:w="2637" w:type="dxa"/>
            <w:gridSpan w:val="2"/>
          </w:tcPr>
          <w:p>
            <w:pPr>
              <w:spacing w:line="360" w:lineRule="auto"/>
              <w:jc w:val="both"/>
              <w:rPr>
                <w:rFonts w:hint="default" w:ascii="Times New Roman" w:hAnsi="Times New Roman" w:eastAsia="宋体" w:cs="Times New Roman"/>
                <w:color w:val="111F2C"/>
                <w:sz w:val="21"/>
                <w:szCs w:val="21"/>
                <w:shd w:val="clear" w:color="auto" w:fill="FFFFFF"/>
                <w:vertAlign w:val="baseline"/>
              </w:rPr>
            </w:pPr>
          </w:p>
        </w:tc>
        <w:tc>
          <w:tcPr>
            <w:tcW w:w="2182" w:type="dxa"/>
          </w:tcPr>
          <w:p>
            <w:pPr>
              <w:spacing w:line="360" w:lineRule="auto"/>
              <w:jc w:val="both"/>
              <w:rPr>
                <w:rFonts w:hint="default" w:ascii="Times New Roman" w:hAnsi="Times New Roman" w:eastAsia="宋体" w:cs="Times New Roman"/>
                <w:color w:val="111F2C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111F2C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133" w:type="dxa"/>
            <w:gridSpan w:val="2"/>
          </w:tcPr>
          <w:p>
            <w:pPr>
              <w:spacing w:line="360" w:lineRule="auto"/>
              <w:jc w:val="both"/>
              <w:rPr>
                <w:rFonts w:hint="default" w:ascii="Times New Roman" w:hAnsi="Times New Roman" w:eastAsia="宋体" w:cs="Times New Roman"/>
                <w:color w:val="111F2C"/>
                <w:sz w:val="21"/>
                <w:szCs w:val="21"/>
                <w:shd w:val="clear" w:color="auto" w:fill="FFFFFF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0" w:type="dxa"/>
          </w:tcPr>
          <w:p>
            <w:pPr>
              <w:spacing w:line="360" w:lineRule="auto"/>
              <w:jc w:val="both"/>
              <w:rPr>
                <w:rFonts w:hint="default" w:ascii="Times New Roman" w:hAnsi="Times New Roman" w:eastAsia="宋体" w:cs="Times New Roman"/>
                <w:color w:val="111F2C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111F2C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2637" w:type="dxa"/>
            <w:gridSpan w:val="2"/>
          </w:tcPr>
          <w:p>
            <w:pPr>
              <w:spacing w:line="360" w:lineRule="auto"/>
              <w:jc w:val="both"/>
              <w:rPr>
                <w:rFonts w:hint="default" w:ascii="Times New Roman" w:hAnsi="Times New Roman" w:eastAsia="宋体" w:cs="Times New Roman"/>
                <w:color w:val="111F2C"/>
                <w:sz w:val="21"/>
                <w:szCs w:val="21"/>
                <w:shd w:val="clear" w:color="auto" w:fill="FFFFFF"/>
                <w:vertAlign w:val="baseline"/>
              </w:rPr>
            </w:pPr>
          </w:p>
        </w:tc>
        <w:tc>
          <w:tcPr>
            <w:tcW w:w="2182" w:type="dxa"/>
          </w:tcPr>
          <w:p>
            <w:pPr>
              <w:spacing w:line="360" w:lineRule="auto"/>
              <w:jc w:val="both"/>
              <w:rPr>
                <w:rFonts w:hint="default" w:ascii="Times New Roman" w:hAnsi="Times New Roman" w:eastAsia="宋体" w:cs="Times New Roman"/>
                <w:color w:val="111F2C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111F2C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考场及座位号</w:t>
            </w:r>
          </w:p>
        </w:tc>
        <w:tc>
          <w:tcPr>
            <w:tcW w:w="2133" w:type="dxa"/>
            <w:gridSpan w:val="2"/>
          </w:tcPr>
          <w:p>
            <w:pPr>
              <w:spacing w:line="360" w:lineRule="auto"/>
              <w:jc w:val="both"/>
              <w:rPr>
                <w:rFonts w:hint="default" w:ascii="Times New Roman" w:hAnsi="Times New Roman" w:eastAsia="宋体" w:cs="Times New Roman"/>
                <w:color w:val="111F2C"/>
                <w:sz w:val="21"/>
                <w:szCs w:val="21"/>
                <w:shd w:val="clear" w:color="auto" w:fill="FFFFFF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111F2C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111F2C"/>
                <w:sz w:val="21"/>
                <w:szCs w:val="21"/>
                <w:highlight w:val="yellow"/>
                <w:shd w:val="clear" w:color="auto" w:fill="FFFFFF"/>
                <w:vertAlign w:val="baseline"/>
                <w:lang w:val="en-US" w:eastAsia="zh-CN"/>
              </w:rPr>
              <w:t>请考生在考前</w:t>
            </w:r>
            <w:bookmarkStart w:id="0" w:name="_GoBack"/>
            <w:bookmarkEnd w:id="0"/>
            <w:r>
              <w:rPr>
                <w:rFonts w:hint="default" w:ascii="Times New Roman" w:hAnsi="Times New Roman" w:eastAsia="宋体" w:cs="Times New Roman"/>
                <w:b/>
                <w:bCs/>
                <w:color w:val="111F2C"/>
                <w:sz w:val="21"/>
                <w:szCs w:val="21"/>
                <w:highlight w:val="yellow"/>
                <w:shd w:val="clear" w:color="auto" w:fill="FFFFFF"/>
                <w:vertAlign w:val="baseline"/>
                <w:lang w:val="en-US" w:eastAsia="zh-CN"/>
              </w:rPr>
              <w:t>如实填写下列信息，考试</w:t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111F2C"/>
                <w:sz w:val="21"/>
                <w:szCs w:val="21"/>
                <w:highlight w:val="yellow"/>
                <w:shd w:val="clear" w:color="auto" w:fill="FFFFFF"/>
                <w:vertAlign w:val="baseline"/>
                <w:lang w:val="en-US" w:eastAsia="zh-CN"/>
              </w:rPr>
              <w:t>当天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111F2C"/>
                <w:sz w:val="21"/>
                <w:szCs w:val="21"/>
                <w:highlight w:val="yellow"/>
                <w:shd w:val="clear" w:color="auto" w:fill="FFFFFF"/>
                <w:vertAlign w:val="baseline"/>
                <w:lang w:val="en-US" w:eastAsia="zh-CN"/>
              </w:rPr>
              <w:t>上交给考场</w:t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111F2C"/>
                <w:sz w:val="21"/>
                <w:szCs w:val="21"/>
                <w:highlight w:val="yellow"/>
                <w:shd w:val="clear" w:color="auto" w:fill="FFFFFF"/>
                <w:vertAlign w:val="baseline"/>
                <w:lang w:val="en-US" w:eastAsia="zh-CN"/>
              </w:rPr>
              <w:t>监考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111F2C"/>
                <w:sz w:val="21"/>
                <w:szCs w:val="21"/>
                <w:highlight w:val="yellow"/>
                <w:shd w:val="clear" w:color="auto" w:fill="FFFFFF"/>
                <w:vertAlign w:val="baseline"/>
                <w:lang w:val="en-US" w:eastAsia="zh-CN"/>
              </w:rPr>
              <w:t>人员。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90" w:type="dxa"/>
            <w:gridSpan w:val="2"/>
            <w:vMerge w:val="restart"/>
            <w:vAlign w:val="center"/>
          </w:tcPr>
          <w:p>
            <w:pPr>
              <w:spacing w:line="360" w:lineRule="auto"/>
              <w:jc w:val="both"/>
              <w:rPr>
                <w:rFonts w:hint="default" w:ascii="Times New Roman" w:hAnsi="Times New Roman" w:eastAsia="宋体" w:cs="Times New Roman"/>
                <w:color w:val="111F2C"/>
                <w:sz w:val="21"/>
                <w:szCs w:val="21"/>
                <w:shd w:val="clear" w:color="auto" w:fill="FFFFFF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1.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考前两周本人身体健康状况</w:t>
            </w:r>
          </w:p>
        </w:tc>
        <w:tc>
          <w:tcPr>
            <w:tcW w:w="3299" w:type="dxa"/>
            <w:gridSpan w:val="2"/>
          </w:tcPr>
          <w:p>
            <w:pPr>
              <w:spacing w:line="360" w:lineRule="auto"/>
              <w:jc w:val="both"/>
              <w:rPr>
                <w:rFonts w:hint="default" w:ascii="Times New Roman" w:hAnsi="Times New Roman" w:eastAsia="宋体" w:cs="Times New Roman"/>
                <w:color w:val="111F2C"/>
                <w:sz w:val="21"/>
                <w:szCs w:val="21"/>
                <w:shd w:val="clear" w:color="auto" w:fill="FFFFFF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有无出现过发热、干咳、乏力、咽痛、腹泻等症状</w:t>
            </w:r>
          </w:p>
        </w:tc>
        <w:tc>
          <w:tcPr>
            <w:tcW w:w="2133" w:type="dxa"/>
            <w:gridSpan w:val="2"/>
            <w:vAlign w:val="center"/>
          </w:tcPr>
          <w:p>
            <w:pPr>
              <w:spacing w:line="360" w:lineRule="auto"/>
              <w:jc w:val="both"/>
              <w:rPr>
                <w:rFonts w:hint="default" w:ascii="Times New Roman" w:hAnsi="Times New Roman" w:eastAsia="宋体" w:cs="Times New Roman"/>
                <w:color w:val="111F2C"/>
                <w:sz w:val="21"/>
                <w:szCs w:val="21"/>
                <w:shd w:val="clear" w:color="auto" w:fill="FFFFFF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□ 有     □ 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90" w:type="dxa"/>
            <w:gridSpan w:val="2"/>
            <w:vMerge w:val="continue"/>
          </w:tcPr>
          <w:p>
            <w:pPr>
              <w:spacing w:line="360" w:lineRule="auto"/>
              <w:jc w:val="both"/>
              <w:rPr>
                <w:rFonts w:hint="default" w:ascii="Times New Roman" w:hAnsi="Times New Roman" w:eastAsia="宋体" w:cs="Times New Roman"/>
                <w:color w:val="111F2C"/>
                <w:sz w:val="21"/>
                <w:szCs w:val="21"/>
                <w:shd w:val="clear" w:color="auto" w:fill="FFFFFF"/>
                <w:vertAlign w:val="baseline"/>
              </w:rPr>
            </w:pPr>
          </w:p>
        </w:tc>
        <w:tc>
          <w:tcPr>
            <w:tcW w:w="3299" w:type="dxa"/>
            <w:gridSpan w:val="2"/>
          </w:tcPr>
          <w:p>
            <w:pPr>
              <w:spacing w:line="360" w:lineRule="auto"/>
              <w:jc w:val="both"/>
              <w:rPr>
                <w:rFonts w:hint="default" w:ascii="Times New Roman" w:hAnsi="Times New Roman" w:eastAsia="宋体" w:cs="Times New Roman"/>
                <w:color w:val="111F2C"/>
                <w:sz w:val="21"/>
                <w:szCs w:val="21"/>
                <w:shd w:val="clear" w:color="auto" w:fill="FFFFFF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有过上述症状，具体症状为：</w:t>
            </w:r>
          </w:p>
        </w:tc>
        <w:tc>
          <w:tcPr>
            <w:tcW w:w="2133" w:type="dxa"/>
            <w:gridSpan w:val="2"/>
          </w:tcPr>
          <w:p>
            <w:pPr>
              <w:spacing w:line="360" w:lineRule="auto"/>
              <w:jc w:val="both"/>
              <w:rPr>
                <w:rFonts w:hint="default" w:ascii="Times New Roman" w:hAnsi="Times New Roman" w:eastAsia="宋体" w:cs="Times New Roman"/>
                <w:color w:val="111F2C"/>
                <w:sz w:val="21"/>
                <w:szCs w:val="21"/>
                <w:shd w:val="clear" w:color="auto" w:fill="FFFFFF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389" w:type="dxa"/>
            <w:gridSpan w:val="4"/>
          </w:tcPr>
          <w:p>
            <w:pPr>
              <w:spacing w:line="360" w:lineRule="auto"/>
              <w:jc w:val="both"/>
              <w:rPr>
                <w:rFonts w:hint="default" w:ascii="Times New Roman" w:hAnsi="Times New Roman" w:eastAsia="宋体" w:cs="Times New Roman"/>
                <w:color w:val="111F2C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111F2C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2.考前14天内有境外或非低风险地区活动轨迹</w:t>
            </w:r>
          </w:p>
        </w:tc>
        <w:tc>
          <w:tcPr>
            <w:tcW w:w="2133" w:type="dxa"/>
            <w:gridSpan w:val="2"/>
            <w:vAlign w:val="center"/>
          </w:tcPr>
          <w:p>
            <w:pPr>
              <w:spacing w:line="360" w:lineRule="auto"/>
              <w:jc w:val="both"/>
              <w:rPr>
                <w:rFonts w:hint="default" w:ascii="Times New Roman" w:hAnsi="Times New Roman" w:eastAsia="宋体" w:cs="Times New Roman"/>
                <w:color w:val="111F2C"/>
                <w:kern w:val="2"/>
                <w:sz w:val="21"/>
                <w:szCs w:val="21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 xml:space="preserve">□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有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 xml:space="preserve">     □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389" w:type="dxa"/>
            <w:gridSpan w:val="4"/>
            <w:vAlign w:val="top"/>
          </w:tcPr>
          <w:p>
            <w:pPr>
              <w:spacing w:line="360" w:lineRule="auto"/>
              <w:jc w:val="both"/>
              <w:rPr>
                <w:rFonts w:hint="default" w:ascii="Times New Roman" w:hAnsi="Times New Roman" w:eastAsia="宋体" w:cs="Times New Roman"/>
                <w:color w:val="111F2C"/>
                <w:kern w:val="2"/>
                <w:sz w:val="21"/>
                <w:szCs w:val="21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111F2C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3.是否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是既往感染者（确诊病例或无症状感染者）</w:t>
            </w:r>
          </w:p>
        </w:tc>
        <w:tc>
          <w:tcPr>
            <w:tcW w:w="2133" w:type="dxa"/>
            <w:gridSpan w:val="2"/>
            <w:vAlign w:val="center"/>
          </w:tcPr>
          <w:p>
            <w:pPr>
              <w:spacing w:line="360" w:lineRule="auto"/>
              <w:jc w:val="both"/>
              <w:rPr>
                <w:rFonts w:hint="default" w:ascii="Times New Roman" w:hAnsi="Times New Roman" w:eastAsia="宋体" w:cs="Times New Roman"/>
                <w:color w:val="111F2C"/>
                <w:kern w:val="2"/>
                <w:sz w:val="21"/>
                <w:szCs w:val="21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□ 是     □ 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389" w:type="dxa"/>
            <w:gridSpan w:val="4"/>
          </w:tcPr>
          <w:p>
            <w:pPr>
              <w:spacing w:line="360" w:lineRule="auto"/>
              <w:jc w:val="both"/>
              <w:rPr>
                <w:rFonts w:hint="default" w:ascii="Times New Roman" w:hAnsi="Times New Roman" w:eastAsia="宋体" w:cs="Times New Roman"/>
                <w:color w:val="111F2C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111F2C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4.是否是疑似患者</w:t>
            </w:r>
          </w:p>
        </w:tc>
        <w:tc>
          <w:tcPr>
            <w:tcW w:w="2133" w:type="dxa"/>
            <w:gridSpan w:val="2"/>
            <w:vAlign w:val="center"/>
          </w:tcPr>
          <w:p>
            <w:pPr>
              <w:spacing w:line="360" w:lineRule="auto"/>
              <w:jc w:val="both"/>
              <w:rPr>
                <w:rFonts w:hint="default" w:ascii="Times New Roman" w:hAnsi="Times New Roman" w:eastAsia="宋体" w:cs="Times New Roman"/>
                <w:color w:val="111F2C"/>
                <w:sz w:val="21"/>
                <w:szCs w:val="21"/>
                <w:shd w:val="clear" w:color="auto" w:fill="FFFFFF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□ 是     □ 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389" w:type="dxa"/>
            <w:gridSpan w:val="4"/>
          </w:tcPr>
          <w:p>
            <w:pPr>
              <w:spacing w:line="360" w:lineRule="auto"/>
              <w:jc w:val="both"/>
              <w:rPr>
                <w:rFonts w:hint="default" w:ascii="Times New Roman" w:hAnsi="Times New Roman" w:eastAsia="宋体" w:cs="Times New Roman"/>
                <w:color w:val="111F2C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111F2C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5.是否是确诊病例密切接触者</w:t>
            </w:r>
          </w:p>
        </w:tc>
        <w:tc>
          <w:tcPr>
            <w:tcW w:w="2133" w:type="dxa"/>
            <w:gridSpan w:val="2"/>
            <w:vAlign w:val="center"/>
          </w:tcPr>
          <w:p>
            <w:pPr>
              <w:spacing w:line="360" w:lineRule="auto"/>
              <w:jc w:val="both"/>
              <w:rPr>
                <w:rFonts w:hint="default" w:ascii="Times New Roman" w:hAnsi="Times New Roman" w:eastAsia="宋体" w:cs="Times New Roman"/>
                <w:color w:val="111F2C"/>
                <w:kern w:val="2"/>
                <w:sz w:val="21"/>
                <w:szCs w:val="21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□ 是     □ 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389" w:type="dxa"/>
            <w:gridSpan w:val="4"/>
          </w:tcPr>
          <w:p>
            <w:pPr>
              <w:spacing w:line="360" w:lineRule="auto"/>
              <w:jc w:val="both"/>
              <w:rPr>
                <w:rFonts w:hint="default" w:ascii="Times New Roman" w:hAnsi="Times New Roman" w:eastAsia="宋体" w:cs="Times New Roman"/>
                <w:color w:val="111F2C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111F2C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6.是否是治愈未超过14天的病例</w:t>
            </w:r>
          </w:p>
        </w:tc>
        <w:tc>
          <w:tcPr>
            <w:tcW w:w="2133" w:type="dxa"/>
            <w:gridSpan w:val="2"/>
            <w:vAlign w:val="center"/>
          </w:tcPr>
          <w:p>
            <w:pPr>
              <w:spacing w:line="360" w:lineRule="auto"/>
              <w:jc w:val="both"/>
              <w:rPr>
                <w:rFonts w:hint="default" w:ascii="Times New Roman" w:hAnsi="Times New Roman" w:eastAsia="宋体" w:cs="Times New Roman"/>
                <w:color w:val="111F2C"/>
                <w:kern w:val="2"/>
                <w:sz w:val="21"/>
                <w:szCs w:val="21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□ 是     □ 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389" w:type="dxa"/>
            <w:gridSpan w:val="4"/>
          </w:tcPr>
          <w:p>
            <w:pPr>
              <w:spacing w:line="360" w:lineRule="auto"/>
              <w:jc w:val="both"/>
              <w:rPr>
                <w:rFonts w:hint="default" w:ascii="Times New Roman" w:hAnsi="Times New Roman" w:eastAsia="宋体" w:cs="Times New Roman"/>
                <w:color w:val="111F2C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111F2C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7.是否是不能排除感染可能的发热患者</w:t>
            </w:r>
          </w:p>
        </w:tc>
        <w:tc>
          <w:tcPr>
            <w:tcW w:w="2133" w:type="dxa"/>
            <w:gridSpan w:val="2"/>
            <w:vAlign w:val="center"/>
          </w:tcPr>
          <w:p>
            <w:pPr>
              <w:spacing w:line="360" w:lineRule="auto"/>
              <w:jc w:val="both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□ 是     □ 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8522" w:type="dxa"/>
            <w:gridSpan w:val="6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111F2C"/>
                <w:sz w:val="20"/>
                <w:szCs w:val="20"/>
                <w:highlight w:val="yellow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111F2C"/>
                <w:sz w:val="20"/>
                <w:szCs w:val="20"/>
                <w:highlight w:val="yellow"/>
                <w:shd w:val="clear" w:color="auto" w:fill="FFFFFF"/>
                <w:vertAlign w:val="baseline"/>
                <w:lang w:val="en-US" w:eastAsia="zh-CN"/>
              </w:rPr>
              <w:t>A.以上3-7项中任意一项为“是”者，不得参加本次考试。</w:t>
            </w:r>
          </w:p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111F2C"/>
                <w:sz w:val="20"/>
                <w:szCs w:val="20"/>
                <w:highlight w:val="yellow"/>
                <w:shd w:val="clear" w:color="auto" w:fill="FFFFFF"/>
                <w:vertAlign w:val="baseline"/>
                <w:lang w:val="en-US" w:eastAsia="zh-CN"/>
              </w:rPr>
              <w:t>B.以上1-2项中任意一项为“有”者，需填写以下内容，正常情况不需要填写。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90" w:type="dxa"/>
            <w:gridSpan w:val="2"/>
            <w:vAlign w:val="center"/>
          </w:tcPr>
          <w:p>
            <w:pPr>
              <w:spacing w:line="260" w:lineRule="exact"/>
              <w:jc w:val="both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是否为须做核酸检测者</w:t>
            </w:r>
          </w:p>
        </w:tc>
        <w:tc>
          <w:tcPr>
            <w:tcW w:w="1117" w:type="dxa"/>
            <w:vAlign w:val="center"/>
          </w:tcPr>
          <w:p>
            <w:pPr>
              <w:spacing w:line="260" w:lineRule="exact"/>
              <w:jc w:val="both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□是 □否</w:t>
            </w:r>
          </w:p>
        </w:tc>
        <w:tc>
          <w:tcPr>
            <w:tcW w:w="2182" w:type="dxa"/>
            <w:vAlign w:val="center"/>
          </w:tcPr>
          <w:p>
            <w:pPr>
              <w:spacing w:line="260" w:lineRule="exact"/>
              <w:jc w:val="both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2次核酸检测结果</w:t>
            </w:r>
          </w:p>
        </w:tc>
        <w:tc>
          <w:tcPr>
            <w:tcW w:w="2133" w:type="dxa"/>
            <w:gridSpan w:val="2"/>
            <w:vAlign w:val="center"/>
          </w:tcPr>
          <w:p>
            <w:pPr>
              <w:numPr>
                <w:ilvl w:val="0"/>
                <w:numId w:val="1"/>
              </w:numPr>
              <w:spacing w:line="260" w:lineRule="exact"/>
              <w:jc w:val="both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 xml:space="preserve">□ 阴性 □ 阳性 </w:t>
            </w:r>
          </w:p>
          <w:p>
            <w:pPr>
              <w:numPr>
                <w:ilvl w:val="0"/>
                <w:numId w:val="1"/>
              </w:numPr>
              <w:spacing w:line="260" w:lineRule="exact"/>
              <w:jc w:val="both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□ 阴性 □ 阳性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3090" w:type="dxa"/>
            <w:gridSpan w:val="2"/>
            <w:vAlign w:val="center"/>
          </w:tcPr>
          <w:p>
            <w:pPr>
              <w:spacing w:line="260" w:lineRule="exact"/>
              <w:jc w:val="both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是否为须做肺部影像学检查者</w:t>
            </w:r>
          </w:p>
        </w:tc>
        <w:tc>
          <w:tcPr>
            <w:tcW w:w="1117" w:type="dxa"/>
            <w:vAlign w:val="center"/>
          </w:tcPr>
          <w:p>
            <w:pPr>
              <w:spacing w:line="260" w:lineRule="exact"/>
              <w:jc w:val="both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□是 □否</w:t>
            </w:r>
          </w:p>
        </w:tc>
        <w:tc>
          <w:tcPr>
            <w:tcW w:w="2182" w:type="dxa"/>
            <w:vAlign w:val="center"/>
          </w:tcPr>
          <w:p>
            <w:pPr>
              <w:spacing w:line="260" w:lineRule="exact"/>
              <w:jc w:val="both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肺部影像学检查结果</w:t>
            </w:r>
          </w:p>
        </w:tc>
        <w:tc>
          <w:tcPr>
            <w:tcW w:w="2133" w:type="dxa"/>
            <w:gridSpan w:val="2"/>
            <w:vAlign w:val="center"/>
          </w:tcPr>
          <w:p>
            <w:pPr>
              <w:spacing w:line="260" w:lineRule="exact"/>
              <w:jc w:val="both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□ 正常   □ 异常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6" w:hRule="atLeast"/>
        </w:trPr>
        <w:tc>
          <w:tcPr>
            <w:tcW w:w="3090" w:type="dxa"/>
            <w:gridSpan w:val="2"/>
            <w:vAlign w:val="center"/>
          </w:tcPr>
          <w:p>
            <w:pPr>
              <w:spacing w:line="260" w:lineRule="exact"/>
              <w:jc w:val="both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连续在校或居家隔离医学观察≥14天证明</w:t>
            </w:r>
          </w:p>
          <w:p>
            <w:pPr>
              <w:spacing w:line="260" w:lineRule="exact"/>
              <w:jc w:val="both"/>
              <w:rPr>
                <w:rFonts w:hint="default" w:ascii="Times New Roman" w:hAnsi="Times New Roman" w:eastAsia="宋体" w:cs="Times New Roman"/>
                <w:color w:val="111F2C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  <w:t>（学校或社区填写）</w:t>
            </w:r>
          </w:p>
        </w:tc>
        <w:tc>
          <w:tcPr>
            <w:tcW w:w="5432" w:type="dxa"/>
            <w:gridSpan w:val="4"/>
            <w:vAlign w:val="center"/>
          </w:tcPr>
          <w:p>
            <w:pPr>
              <w:spacing w:line="260" w:lineRule="exact"/>
              <w:jc w:val="both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111F2C"/>
                <w:sz w:val="18"/>
                <w:szCs w:val="18"/>
                <w:shd w:val="clear" w:color="auto" w:fill="FFFFFF"/>
              </w:rPr>
              <w:t>注：1.考生可凭学校或社区证明代替2次核酸检测阴性报告；2.在校的应为封闭式管理的学校，居家隔离医学观察的应在社区工作人员监控下。</w:t>
            </w:r>
          </w:p>
          <w:p>
            <w:pPr>
              <w:spacing w:line="260" w:lineRule="exact"/>
              <w:ind w:firstLine="422" w:firstLineChars="200"/>
              <w:jc w:val="both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</w:pPr>
          </w:p>
          <w:p>
            <w:pPr>
              <w:spacing w:line="260" w:lineRule="exact"/>
              <w:ind w:firstLine="422" w:firstLineChars="200"/>
              <w:jc w:val="both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  <w:t>我校（社区）郑重证明：该考生已按上述封闭管理（居家医学观察）要求实施了≥14天的封闭管理（居家医学观察），期间无健康异常。并对此证明结果的真实性负责。</w:t>
            </w:r>
          </w:p>
          <w:p>
            <w:pPr>
              <w:spacing w:line="260" w:lineRule="exact"/>
              <w:ind w:right="840" w:rightChars="0" w:firstLine="2940" w:firstLineChars="1400"/>
              <w:jc w:val="both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  <w:p>
            <w:pPr>
              <w:spacing w:line="260" w:lineRule="exact"/>
              <w:ind w:right="840" w:rightChars="0"/>
              <w:jc w:val="right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 xml:space="preserve">（学校/单位公章）     </w:t>
            </w:r>
          </w:p>
          <w:p>
            <w:pPr>
              <w:spacing w:line="260" w:lineRule="exact"/>
              <w:ind w:right="840" w:rightChars="0"/>
              <w:jc w:val="right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经办人签名：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 xml:space="preserve">             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年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 xml:space="preserve">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90" w:type="dxa"/>
            <w:gridSpan w:val="2"/>
            <w:vMerge w:val="restart"/>
            <w:vAlign w:val="center"/>
          </w:tcPr>
          <w:p>
            <w:pPr>
              <w:spacing w:line="260" w:lineRule="exact"/>
              <w:jc w:val="both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考点检查检测异常记录</w:t>
            </w:r>
          </w:p>
          <w:p>
            <w:pPr>
              <w:spacing w:line="260" w:lineRule="exact"/>
              <w:jc w:val="both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体温≥37.3℃为异常体温</w:t>
            </w:r>
          </w:p>
          <w:p>
            <w:pPr>
              <w:spacing w:line="260" w:lineRule="exact"/>
              <w:jc w:val="both"/>
              <w:rPr>
                <w:rFonts w:hint="default" w:ascii="Times New Roman" w:hAnsi="Times New Roman" w:eastAsia="宋体" w:cs="Times New Roman"/>
                <w:color w:val="111F2C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</w:rPr>
              <w:t>（考点填写）</w:t>
            </w:r>
          </w:p>
        </w:tc>
        <w:tc>
          <w:tcPr>
            <w:tcW w:w="1117" w:type="dxa"/>
            <w:vMerge w:val="restart"/>
            <w:vAlign w:val="center"/>
          </w:tcPr>
          <w:p>
            <w:pPr>
              <w:spacing w:line="260" w:lineRule="exact"/>
              <w:ind w:firstLine="200" w:firstLineChars="100"/>
              <w:jc w:val="both"/>
              <w:rPr>
                <w:rFonts w:hint="default" w:ascii="Times New Roman" w:hAnsi="Times New Roman" w:eastAsia="宋体" w:cs="Times New Roman"/>
                <w:color w:val="111F2C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2"/>
              </w:rPr>
              <w:t>月</w:t>
            </w:r>
            <w:r>
              <w:rPr>
                <w:rFonts w:hint="eastAsia" w:ascii="Times New Roman" w:hAnsi="Times New Roman" w:eastAsia="仿宋" w:cs="Times New Roman"/>
                <w:sz w:val="20"/>
                <w:szCs w:val="22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" w:cs="Times New Roman"/>
                <w:sz w:val="20"/>
                <w:szCs w:val="22"/>
              </w:rPr>
              <w:t>日</w:t>
            </w:r>
          </w:p>
        </w:tc>
        <w:tc>
          <w:tcPr>
            <w:tcW w:w="2182" w:type="dxa"/>
            <w:vAlign w:val="center"/>
          </w:tcPr>
          <w:p>
            <w:pPr>
              <w:spacing w:after="0" w:line="260" w:lineRule="exact"/>
              <w:jc w:val="both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健康码检查异常情况</w:t>
            </w:r>
          </w:p>
          <w:p>
            <w:pPr>
              <w:spacing w:after="0" w:line="260" w:lineRule="exact"/>
              <w:jc w:val="both"/>
              <w:rPr>
                <w:rFonts w:hint="default" w:ascii="Times New Roman" w:hAnsi="Times New Roman" w:eastAsia="仿宋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 w:val="19"/>
                <w:szCs w:val="19"/>
              </w:rPr>
              <w:t>□黄码       □红码</w:t>
            </w:r>
          </w:p>
        </w:tc>
        <w:tc>
          <w:tcPr>
            <w:tcW w:w="962" w:type="dxa"/>
            <w:vAlign w:val="center"/>
          </w:tcPr>
          <w:p>
            <w:pPr>
              <w:spacing w:after="0" w:line="260" w:lineRule="exact"/>
              <w:jc w:val="both"/>
              <w:rPr>
                <w:rFonts w:hint="default" w:ascii="Times New Roman" w:hAnsi="Times New Roman" w:eastAsia="仿宋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</w:rPr>
              <w:t>检查员</w:t>
            </w:r>
          </w:p>
        </w:tc>
        <w:tc>
          <w:tcPr>
            <w:tcW w:w="1171" w:type="dxa"/>
            <w:vAlign w:val="center"/>
          </w:tcPr>
          <w:p>
            <w:pPr>
              <w:spacing w:after="0" w:line="260" w:lineRule="exact"/>
              <w:jc w:val="both"/>
              <w:rPr>
                <w:rFonts w:hint="default" w:ascii="Times New Roman" w:hAnsi="Times New Roman" w:eastAsia="仿宋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3090" w:type="dxa"/>
            <w:gridSpan w:val="2"/>
            <w:vMerge w:val="continue"/>
          </w:tcPr>
          <w:p>
            <w:pPr>
              <w:spacing w:line="360" w:lineRule="auto"/>
              <w:jc w:val="both"/>
              <w:rPr>
                <w:rFonts w:hint="default" w:ascii="Times New Roman" w:hAnsi="Times New Roman" w:eastAsia="宋体" w:cs="Times New Roman"/>
                <w:color w:val="111F2C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117" w:type="dxa"/>
            <w:vMerge w:val="continue"/>
          </w:tcPr>
          <w:p>
            <w:pPr>
              <w:spacing w:line="360" w:lineRule="auto"/>
              <w:jc w:val="both"/>
              <w:rPr>
                <w:rFonts w:hint="default" w:ascii="Times New Roman" w:hAnsi="Times New Roman" w:eastAsia="宋体" w:cs="Times New Roman"/>
                <w:color w:val="111F2C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182" w:type="dxa"/>
            <w:vAlign w:val="center"/>
          </w:tcPr>
          <w:p>
            <w:pPr>
              <w:spacing w:after="0" w:line="260" w:lineRule="exact"/>
              <w:jc w:val="left"/>
              <w:rPr>
                <w:rFonts w:hint="default" w:ascii="Times New Roman" w:hAnsi="Times New Roman" w:eastAsia="仿宋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</w:rPr>
              <w:t xml:space="preserve">体温异常记录  </w:t>
            </w:r>
            <w:r>
              <w:rPr>
                <w:rFonts w:hint="default" w:ascii="Times New Roman" w:hAnsi="Times New Roman" w:eastAsia="仿宋" w:cs="Times New Roman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</w:rPr>
              <w:t xml:space="preserve"> ℃</w:t>
            </w:r>
          </w:p>
        </w:tc>
        <w:tc>
          <w:tcPr>
            <w:tcW w:w="962" w:type="dxa"/>
            <w:vAlign w:val="center"/>
          </w:tcPr>
          <w:p>
            <w:pPr>
              <w:spacing w:after="0" w:line="260" w:lineRule="exact"/>
              <w:jc w:val="both"/>
              <w:rPr>
                <w:rFonts w:hint="default" w:ascii="Times New Roman" w:hAnsi="Times New Roman" w:eastAsia="仿宋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</w:rPr>
              <w:t>检测员</w:t>
            </w:r>
          </w:p>
        </w:tc>
        <w:tc>
          <w:tcPr>
            <w:tcW w:w="1171" w:type="dxa"/>
            <w:vAlign w:val="center"/>
          </w:tcPr>
          <w:p>
            <w:pPr>
              <w:spacing w:after="0" w:line="260" w:lineRule="exact"/>
              <w:jc w:val="both"/>
              <w:rPr>
                <w:rFonts w:hint="default" w:ascii="Times New Roman" w:hAnsi="Times New Roman" w:eastAsia="仿宋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90" w:type="dxa"/>
            <w:gridSpan w:val="2"/>
            <w:vMerge w:val="continue"/>
          </w:tcPr>
          <w:p>
            <w:pPr>
              <w:spacing w:line="360" w:lineRule="auto"/>
              <w:jc w:val="both"/>
              <w:rPr>
                <w:rFonts w:hint="default" w:ascii="Times New Roman" w:hAnsi="Times New Roman" w:eastAsia="宋体" w:cs="Times New Roman"/>
                <w:color w:val="111F2C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117" w:type="dxa"/>
            <w:vMerge w:val="restart"/>
            <w:vAlign w:val="center"/>
          </w:tcPr>
          <w:p>
            <w:pPr>
              <w:spacing w:line="260" w:lineRule="exact"/>
              <w:ind w:firstLine="200" w:firstLineChars="100"/>
              <w:jc w:val="both"/>
              <w:rPr>
                <w:rFonts w:hint="default" w:ascii="Times New Roman" w:hAnsi="Times New Roman" w:eastAsia="宋体" w:cs="Times New Roman"/>
                <w:color w:val="111F2C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2"/>
              </w:rPr>
              <w:t>月</w:t>
            </w:r>
            <w:r>
              <w:rPr>
                <w:rFonts w:hint="eastAsia" w:ascii="Times New Roman" w:hAnsi="Times New Roman" w:eastAsia="仿宋" w:cs="Times New Roman"/>
                <w:sz w:val="20"/>
                <w:szCs w:val="22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" w:cs="Times New Roman"/>
                <w:sz w:val="20"/>
                <w:szCs w:val="22"/>
              </w:rPr>
              <w:t>日</w:t>
            </w:r>
          </w:p>
        </w:tc>
        <w:tc>
          <w:tcPr>
            <w:tcW w:w="2182" w:type="dxa"/>
            <w:vAlign w:val="center"/>
          </w:tcPr>
          <w:p>
            <w:pPr>
              <w:spacing w:after="0" w:line="260" w:lineRule="exact"/>
              <w:jc w:val="both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健康码检查异常情况</w:t>
            </w:r>
          </w:p>
          <w:p>
            <w:pPr>
              <w:spacing w:after="0" w:line="260" w:lineRule="exact"/>
              <w:jc w:val="both"/>
              <w:rPr>
                <w:rFonts w:hint="default" w:ascii="Times New Roman" w:hAnsi="Times New Roman" w:eastAsia="仿宋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 w:val="19"/>
                <w:szCs w:val="19"/>
              </w:rPr>
              <w:t>□黄码       □红码</w:t>
            </w:r>
          </w:p>
        </w:tc>
        <w:tc>
          <w:tcPr>
            <w:tcW w:w="962" w:type="dxa"/>
            <w:vAlign w:val="center"/>
          </w:tcPr>
          <w:p>
            <w:pPr>
              <w:spacing w:after="0" w:line="260" w:lineRule="exact"/>
              <w:jc w:val="both"/>
              <w:rPr>
                <w:rFonts w:hint="default" w:ascii="Times New Roman" w:hAnsi="Times New Roman" w:eastAsia="仿宋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</w:rPr>
              <w:t>检查员</w:t>
            </w:r>
          </w:p>
        </w:tc>
        <w:tc>
          <w:tcPr>
            <w:tcW w:w="1171" w:type="dxa"/>
            <w:vAlign w:val="center"/>
          </w:tcPr>
          <w:p>
            <w:pPr>
              <w:spacing w:after="0" w:line="260" w:lineRule="exact"/>
              <w:jc w:val="both"/>
              <w:rPr>
                <w:rFonts w:hint="default" w:ascii="Times New Roman" w:hAnsi="Times New Roman" w:eastAsia="仿宋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3090" w:type="dxa"/>
            <w:gridSpan w:val="2"/>
            <w:vMerge w:val="continue"/>
          </w:tcPr>
          <w:p>
            <w:pPr>
              <w:spacing w:line="360" w:lineRule="auto"/>
              <w:jc w:val="both"/>
              <w:rPr>
                <w:rFonts w:hint="default" w:ascii="Times New Roman" w:hAnsi="Times New Roman" w:eastAsia="宋体" w:cs="Times New Roman"/>
                <w:color w:val="111F2C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117" w:type="dxa"/>
            <w:vMerge w:val="continue"/>
          </w:tcPr>
          <w:p>
            <w:pPr>
              <w:spacing w:line="360" w:lineRule="auto"/>
              <w:jc w:val="both"/>
              <w:rPr>
                <w:rFonts w:hint="default" w:ascii="Times New Roman" w:hAnsi="Times New Roman" w:eastAsia="宋体" w:cs="Times New Roman"/>
                <w:color w:val="111F2C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182" w:type="dxa"/>
            <w:vAlign w:val="center"/>
          </w:tcPr>
          <w:p>
            <w:pPr>
              <w:spacing w:after="0" w:line="260" w:lineRule="exact"/>
              <w:jc w:val="left"/>
              <w:rPr>
                <w:rFonts w:hint="default" w:ascii="Times New Roman" w:hAnsi="Times New Roman" w:eastAsia="仿宋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</w:rPr>
              <w:t xml:space="preserve">体温异常记录  </w:t>
            </w:r>
            <w:r>
              <w:rPr>
                <w:rFonts w:hint="default" w:ascii="Times New Roman" w:hAnsi="Times New Roman" w:eastAsia="仿宋" w:cs="Times New Roman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</w:rPr>
              <w:t xml:space="preserve"> ℃</w:t>
            </w:r>
          </w:p>
        </w:tc>
        <w:tc>
          <w:tcPr>
            <w:tcW w:w="962" w:type="dxa"/>
            <w:vAlign w:val="center"/>
          </w:tcPr>
          <w:p>
            <w:pPr>
              <w:spacing w:after="0" w:line="260" w:lineRule="exact"/>
              <w:jc w:val="both"/>
              <w:rPr>
                <w:rFonts w:hint="default" w:ascii="Times New Roman" w:hAnsi="Times New Roman" w:eastAsia="仿宋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</w:rPr>
              <w:t>检测员</w:t>
            </w:r>
          </w:p>
        </w:tc>
        <w:tc>
          <w:tcPr>
            <w:tcW w:w="1171" w:type="dxa"/>
            <w:vAlign w:val="center"/>
          </w:tcPr>
          <w:p>
            <w:pPr>
              <w:spacing w:after="0" w:line="260" w:lineRule="exact"/>
              <w:jc w:val="both"/>
              <w:rPr>
                <w:rFonts w:hint="default" w:ascii="Times New Roman" w:hAnsi="Times New Roman" w:eastAsia="仿宋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</w:tbl>
    <w:p>
      <w:pPr>
        <w:widowControl/>
        <w:adjustRightInd w:val="0"/>
        <w:snapToGrid w:val="0"/>
        <w:spacing w:afterAutospacing="0" w:line="360" w:lineRule="exact"/>
        <w:rPr>
          <w:rFonts w:ascii="仿宋" w:hAnsi="仿宋" w:eastAsia="仿宋" w:cs="宋体"/>
          <w:kern w:val="0"/>
          <w:sz w:val="22"/>
        </w:rPr>
      </w:pPr>
      <w:r>
        <w:rPr>
          <w:rFonts w:hint="eastAsia" w:ascii="宋体" w:hAnsi="宋体" w:eastAsia="宋体" w:cs="宋体"/>
          <w:kern w:val="0"/>
          <w:sz w:val="18"/>
          <w:szCs w:val="18"/>
        </w:rPr>
        <w:t>说明：本人承诺按疫情防控要求如实报告健康状况，并愿意承担不实填写的一切后果。</w:t>
      </w:r>
    </w:p>
    <w:p>
      <w:pPr>
        <w:spacing w:beforeAutospacing="0" w:line="480" w:lineRule="auto"/>
        <w:ind w:firstLine="5880" w:firstLineChars="2800"/>
        <w:jc w:val="both"/>
        <w:rPr>
          <w:rFonts w:hint="default" w:ascii="Times New Roman" w:hAnsi="Times New Roman" w:eastAsia="宋体" w:cs="Times New Roman"/>
          <w:kern w:val="0"/>
          <w:sz w:val="21"/>
          <w:szCs w:val="21"/>
        </w:rPr>
      </w:pPr>
      <w:r>
        <w:rPr>
          <w:rFonts w:hint="default" w:ascii="Times New Roman" w:hAnsi="Times New Roman" w:eastAsia="宋体" w:cs="Times New Roman"/>
          <w:kern w:val="0"/>
          <w:sz w:val="21"/>
          <w:szCs w:val="21"/>
        </w:rPr>
        <w:t>考生签名：</w:t>
      </w:r>
    </w:p>
    <w:p>
      <w:pPr>
        <w:spacing w:beforeAutospacing="0" w:line="480" w:lineRule="auto"/>
        <w:ind w:firstLine="6720" w:firstLineChars="3200"/>
        <w:jc w:val="both"/>
        <w:rPr>
          <w:rFonts w:hint="default" w:ascii="仿宋" w:hAnsi="仿宋" w:eastAsia="仿宋" w:cs="宋体"/>
          <w:kern w:val="0"/>
          <w:sz w:val="21"/>
          <w:szCs w:val="21"/>
          <w:lang w:val="en-US" w:eastAsia="zh-CN"/>
        </w:rPr>
      </w:pPr>
      <w:r>
        <w:rPr>
          <w:rFonts w:hint="eastAsia" w:ascii="Times New Roman" w:hAnsi="Times New Roman" w:eastAsia="宋体" w:cs="Times New Roman"/>
          <w:kern w:val="0"/>
          <w:sz w:val="21"/>
          <w:szCs w:val="21"/>
          <w:lang w:val="en-US" w:eastAsia="zh-CN"/>
        </w:rPr>
        <w:t>年</w:t>
      </w:r>
      <w:r>
        <w:rPr>
          <w:rFonts w:hint="default" w:ascii="Times New Roman" w:hAnsi="Times New Roman" w:eastAsia="宋体" w:cs="Times New Roman"/>
          <w:kern w:val="0"/>
          <w:sz w:val="21"/>
          <w:szCs w:val="21"/>
          <w:lang w:val="en-US" w:eastAsia="zh-CN"/>
        </w:rPr>
        <w:t xml:space="preserve">    月    日</w:t>
      </w:r>
    </w:p>
    <w:sectPr>
      <w:pgSz w:w="11906" w:h="16838"/>
      <w:pgMar w:top="873" w:right="1800" w:bottom="87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B60D3C1"/>
    <w:multiLevelType w:val="singleLevel"/>
    <w:tmpl w:val="9B60D3C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c2Mzc5NTMyNGQ2ZWU2MzljODA0MjEyMzhkN2E2OTcifQ=="/>
  </w:docVars>
  <w:rsids>
    <w:rsidRoot w:val="1E1F2057"/>
    <w:rsid w:val="0D767C9B"/>
    <w:rsid w:val="11CB19CA"/>
    <w:rsid w:val="12CB6BE4"/>
    <w:rsid w:val="17C51BA5"/>
    <w:rsid w:val="1E1F2057"/>
    <w:rsid w:val="36774C45"/>
    <w:rsid w:val="3F8F311D"/>
    <w:rsid w:val="454B7768"/>
    <w:rsid w:val="492575AD"/>
    <w:rsid w:val="597A5C2D"/>
    <w:rsid w:val="6E432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692</Words>
  <Characters>721</Characters>
  <Lines>0</Lines>
  <Paragraphs>0</Paragraphs>
  <TotalTime>7</TotalTime>
  <ScaleCrop>false</ScaleCrop>
  <LinksUpToDate>false</LinksUpToDate>
  <CharactersWithSpaces>848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2020-08-18T03:08:00Z</dcterms:created>
  <dc:creator>墨香</dc:creator>
  <cp:lastModifiedBy>三水番丫头</cp:lastModifiedBy>
  <cp:lastPrinted>2022-11-24T03:04:00Z</cp:lastPrinted>
  <dcterms:modified xsi:type="dcterms:W3CDTF">2022-11-25T06:05:16Z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49B2EA3785A84EB58A32DD9C565BADA3</vt:lpwstr>
  </property>
</Properties>
</file>